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348"/>
      </w:tblGrid>
      <w:tr w:rsidR="00056F91" w:rsidRPr="00E53649">
        <w:tc>
          <w:tcPr>
            <w:tcW w:w="10368" w:type="dxa"/>
            <w:shd w:val="clear" w:color="auto" w:fill="D3DFEE"/>
          </w:tcPr>
          <w:p w:rsidR="00056F91" w:rsidRPr="00E53649" w:rsidRDefault="00056F91" w:rsidP="0089099D">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PART A: INFORMATION FOR THE TENDERER</w:t>
            </w:r>
          </w:p>
        </w:tc>
      </w:tr>
    </w:tbl>
    <w:p w:rsidR="00056F91" w:rsidRPr="00E53649" w:rsidRDefault="00056F91"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056F91" w:rsidRPr="00E53649">
        <w:tc>
          <w:tcPr>
            <w:tcW w:w="9242" w:type="dxa"/>
            <w:shd w:val="clear" w:color="auto" w:fill="D3DFEE"/>
          </w:tcPr>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003542EF" w:rsidRPr="003542EF">
              <w:rPr>
                <w:rFonts w:ascii="Times New Roman" w:hAnsi="Times New Roman" w:cs="Times New Roman"/>
                <w:lang w:val="en-GB"/>
              </w:rPr>
              <w:t>City of Vrsac, Trg Pobede 1, 26300 Vrsac, Republic of Serbia</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Title of the tender: </w:t>
            </w:r>
            <w:r w:rsidR="003542EF" w:rsidRPr="003542EF">
              <w:rPr>
                <w:rFonts w:ascii="Times New Roman" w:hAnsi="Times New Roman" w:cs="Times New Roman"/>
                <w:lang w:val="en-GB"/>
              </w:rPr>
              <w:t>Procurement and financial management services</w:t>
            </w:r>
          </w:p>
          <w:p w:rsidR="00056F91" w:rsidRPr="00E53649" w:rsidRDefault="00056F91" w:rsidP="006B6EA1">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Reference number:  </w:t>
            </w:r>
            <w:r w:rsidR="003542EF" w:rsidRPr="003542EF">
              <w:rPr>
                <w:rFonts w:ascii="Times New Roman" w:hAnsi="Times New Roman" w:cs="Times New Roman"/>
                <w:lang w:val="en-GB"/>
              </w:rPr>
              <w:t>283/City of Vrsac/TD1</w:t>
            </w:r>
          </w:p>
          <w:p w:rsidR="00056F91" w:rsidRPr="00E53649" w:rsidRDefault="00056F91" w:rsidP="003B7695">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Date of launching: </w:t>
            </w:r>
            <w:r w:rsidR="003542EF">
              <w:rPr>
                <w:rFonts w:ascii="Times New Roman" w:hAnsi="Times New Roman" w:cs="Times New Roman"/>
                <w:lang w:val="en-GB"/>
              </w:rPr>
              <w:t>2</w:t>
            </w:r>
            <w:r w:rsidR="003B7695">
              <w:rPr>
                <w:rFonts w:ascii="Times New Roman" w:hAnsi="Times New Roman" w:cs="Times New Roman"/>
                <w:lang w:val="en-GB"/>
              </w:rPr>
              <w:t>2</w:t>
            </w:r>
            <w:r w:rsidR="0007775E" w:rsidRPr="0007775E">
              <w:rPr>
                <w:rFonts w:ascii="Times New Roman" w:hAnsi="Times New Roman" w:cs="Times New Roman"/>
                <w:lang w:val="en-GB"/>
              </w:rPr>
              <w:t>.0</w:t>
            </w:r>
            <w:r w:rsidR="004069F9">
              <w:rPr>
                <w:rFonts w:ascii="Times New Roman" w:hAnsi="Times New Roman" w:cs="Times New Roman"/>
                <w:lang w:val="en-GB"/>
              </w:rPr>
              <w:t>8</w:t>
            </w:r>
            <w:r w:rsidR="0007775E" w:rsidRPr="0007775E">
              <w:rPr>
                <w:rFonts w:ascii="Times New Roman" w:hAnsi="Times New Roman" w:cs="Times New Roman"/>
                <w:lang w:val="en-GB"/>
              </w:rPr>
              <w:t>.2019</w:t>
            </w:r>
          </w:p>
        </w:tc>
      </w:tr>
    </w:tbl>
    <w:p w:rsidR="00056F91" w:rsidRPr="00E53649" w:rsidRDefault="00056F91" w:rsidP="00555EEE">
      <w:pPr>
        <w:spacing w:after="0"/>
        <w:jc w:val="both"/>
        <w:rPr>
          <w:rFonts w:ascii="Times New Roman" w:hAnsi="Times New Roman" w:cs="Times New Roman"/>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056F91" w:rsidRPr="00E53649" w:rsidRDefault="00056F91" w:rsidP="00855FE4">
      <w:pPr>
        <w:spacing w:after="0"/>
        <w:ind w:left="720"/>
        <w:jc w:val="both"/>
        <w:rPr>
          <w:rFonts w:ascii="Times New Roman" w:hAnsi="Times New Roman" w:cs="Times New Roman"/>
          <w:i/>
          <w:iCs/>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3B5BA3">
      <w:pPr>
        <w:spacing w:after="0"/>
        <w:jc w:val="both"/>
        <w:rPr>
          <w:rFonts w:ascii="Times New Roman" w:hAnsi="Times New Roman" w:cs="Times New Roman"/>
          <w:sz w:val="24"/>
          <w:szCs w:val="24"/>
          <w:highlight w:val="yellow"/>
          <w:lang w:val="en-GB"/>
        </w:rPr>
      </w:pPr>
      <w:r w:rsidRPr="009A2653">
        <w:rPr>
          <w:rFonts w:ascii="Times New Roman" w:hAnsi="Times New Roman" w:cs="Times New Roman"/>
          <w:sz w:val="24"/>
          <w:szCs w:val="24"/>
          <w:lang w:val="en-GB"/>
        </w:rPr>
        <w:t>Implementation of services as indicated in the technical information in the point 2 of these information;</w:t>
      </w:r>
    </w:p>
    <w:p w:rsidR="00056F91" w:rsidRPr="00E53649" w:rsidRDefault="00056F91" w:rsidP="00855FE4">
      <w:pPr>
        <w:spacing w:after="0"/>
        <w:jc w:val="both"/>
        <w:rPr>
          <w:rFonts w:ascii="Times New Roman" w:hAnsi="Times New Roman" w:cs="Times New Roman"/>
          <w:i/>
          <w:i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003B7695">
        <w:rPr>
          <w:rFonts w:ascii="Times New Roman" w:hAnsi="Times New Roman" w:cs="Times New Roman"/>
          <w:b/>
          <w:sz w:val="24"/>
          <w:szCs w:val="24"/>
          <w:lang w:val="en-GB"/>
        </w:rPr>
        <w:t>02</w:t>
      </w:r>
      <w:r w:rsidR="0007775E" w:rsidRPr="0007775E">
        <w:rPr>
          <w:rFonts w:ascii="Times New Roman" w:hAnsi="Times New Roman" w:cs="Times New Roman"/>
          <w:b/>
          <w:sz w:val="24"/>
          <w:szCs w:val="24"/>
          <w:lang w:val="en-GB"/>
        </w:rPr>
        <w:t>.0</w:t>
      </w:r>
      <w:r w:rsidR="003B7695">
        <w:rPr>
          <w:rFonts w:ascii="Times New Roman" w:hAnsi="Times New Roman" w:cs="Times New Roman"/>
          <w:b/>
          <w:sz w:val="24"/>
          <w:szCs w:val="24"/>
          <w:lang w:val="en-GB"/>
        </w:rPr>
        <w:t>9</w:t>
      </w:r>
      <w:r w:rsidR="0007775E" w:rsidRPr="0007775E">
        <w:rPr>
          <w:rFonts w:ascii="Times New Roman" w:hAnsi="Times New Roman" w:cs="Times New Roman"/>
          <w:b/>
          <w:sz w:val="24"/>
          <w:szCs w:val="24"/>
          <w:lang w:val="en-GB"/>
        </w:rPr>
        <w:t>.2019</w:t>
      </w:r>
      <w:r w:rsidR="0007775E">
        <w:rPr>
          <w:rFonts w:ascii="Times New Roman" w:hAnsi="Times New Roman" w:cs="Times New Roman"/>
          <w:b/>
          <w:sz w:val="24"/>
          <w:szCs w:val="24"/>
          <w:lang w:val="en-GB"/>
        </w:rPr>
        <w:t>.</w:t>
      </w:r>
      <w:r w:rsidRPr="00F7377A">
        <w:rPr>
          <w:rFonts w:ascii="Times New Roman" w:hAnsi="Times New Roman" w:cs="Times New Roman"/>
          <w:b/>
          <w:bCs/>
          <w:sz w:val="24"/>
          <w:szCs w:val="24"/>
          <w:lang w:val="en-GB"/>
        </w:rPr>
        <w:t xml:space="preserve"> at </w:t>
      </w:r>
      <w:r w:rsidR="009A2653" w:rsidRPr="00F7377A">
        <w:rPr>
          <w:rFonts w:ascii="Times New Roman" w:hAnsi="Times New Roman" w:cs="Times New Roman"/>
          <w:b/>
          <w:bCs/>
          <w:sz w:val="24"/>
          <w:szCs w:val="24"/>
          <w:lang w:val="en-GB"/>
        </w:rPr>
        <w:t>12</w:t>
      </w:r>
      <w:r w:rsidRPr="00F7377A">
        <w:rPr>
          <w:rFonts w:ascii="Times New Roman" w:hAnsi="Times New Roman" w:cs="Times New Roman"/>
          <w:b/>
          <w:bCs/>
          <w:sz w:val="24"/>
          <w:szCs w:val="24"/>
          <w:lang w:val="en-GB"/>
        </w:rPr>
        <w:t>:</w:t>
      </w:r>
      <w:r w:rsidR="009A2653" w:rsidRPr="00F7377A">
        <w:rPr>
          <w:rFonts w:ascii="Times New Roman" w:hAnsi="Times New Roman" w:cs="Times New Roman"/>
          <w:b/>
          <w:bCs/>
          <w:sz w:val="24"/>
          <w:szCs w:val="24"/>
          <w:lang w:val="en-GB"/>
        </w:rPr>
        <w:t xml:space="preserve">00 </w:t>
      </w:r>
      <w:r w:rsidRPr="00F7377A">
        <w:rPr>
          <w:rFonts w:ascii="Times New Roman" w:hAnsi="Times New Roman" w:cs="Times New Roman"/>
          <w:b/>
          <w:bCs/>
          <w:sz w:val="24"/>
          <w:szCs w:val="24"/>
          <w:lang w:val="en-GB"/>
        </w:rPr>
        <w:t>hours</w:t>
      </w:r>
      <w:r w:rsidRPr="009A2653">
        <w:rPr>
          <w:rFonts w:ascii="Times New Roman" w:hAnsi="Times New Roman" w:cs="Times New Roman"/>
          <w:sz w:val="24"/>
          <w:szCs w:val="24"/>
          <w:lang w:val="en-GB"/>
        </w:rPr>
        <w:t>. Any tender</w:t>
      </w:r>
      <w:r w:rsidRPr="00E53649">
        <w:rPr>
          <w:rFonts w:ascii="Times New Roman" w:hAnsi="Times New Roman" w:cs="Times New Roman"/>
          <w:sz w:val="24"/>
          <w:szCs w:val="24"/>
          <w:lang w:val="en-GB"/>
        </w:rPr>
        <w:t xml:space="preserve"> received after this deadline will be automatically rejected. </w:t>
      </w:r>
    </w:p>
    <w:p w:rsidR="00056F91" w:rsidRPr="00E53649" w:rsidRDefault="00056F91" w:rsidP="00855FE4">
      <w:pPr>
        <w:spacing w:after="0"/>
        <w:jc w:val="both"/>
        <w:rPr>
          <w:rFonts w:ascii="Times New Roman" w:hAnsi="Times New Roman" w:cs="Times New Roman"/>
          <w:sz w:val="24"/>
          <w:szCs w:val="24"/>
          <w:lang w:val="en-GB"/>
        </w:rPr>
      </w:pPr>
    </w:p>
    <w:p w:rsidR="00B47C69" w:rsidRPr="00553D4C" w:rsidRDefault="00B47C69" w:rsidP="00855FE4">
      <w:pPr>
        <w:spacing w:after="0"/>
        <w:jc w:val="both"/>
        <w:rPr>
          <w:rFonts w:ascii="Times New Roman" w:hAnsi="Times New Roman" w:cs="Times New Roman"/>
          <w:sz w:val="24"/>
          <w:szCs w:val="24"/>
          <w:lang w:val="en-GB"/>
        </w:rPr>
      </w:pPr>
      <w:r w:rsidRPr="00B47C69">
        <w:rPr>
          <w:rFonts w:ascii="Times New Roman" w:eastAsia="Times New Roman" w:hAnsi="Times New Roman" w:cs="Times New Roman"/>
          <w:sz w:val="24"/>
          <w:szCs w:val="24"/>
          <w:lang w:val="en-GB"/>
        </w:rPr>
        <w:t xml:space="preserve">The Contracting Authority is obliged to provide answer to all questions received no latter </w:t>
      </w:r>
      <w:r>
        <w:rPr>
          <w:rFonts w:ascii="Times New Roman" w:eastAsia="Times New Roman" w:hAnsi="Times New Roman" w:cs="Times New Roman"/>
          <w:sz w:val="24"/>
          <w:szCs w:val="24"/>
          <w:lang w:val="en-GB"/>
        </w:rPr>
        <w:t xml:space="preserve">then 3 days before the deadline </w:t>
      </w:r>
      <w:r w:rsidRPr="00B47C69">
        <w:rPr>
          <w:rFonts w:ascii="Times New Roman" w:eastAsia="Times New Roman" w:hAnsi="Times New Roman" w:cs="Times New Roman"/>
          <w:sz w:val="24"/>
          <w:szCs w:val="24"/>
          <w:lang w:val="en-GB"/>
        </w:rPr>
        <w:t>and has to publish them on the same web sites where the tender was published.</w:t>
      </w:r>
      <w:r w:rsidR="009A2653">
        <w:rPr>
          <w:rFonts w:ascii="Times New Roman" w:eastAsia="Times New Roman" w:hAnsi="Times New Roman" w:cs="Times New Roman"/>
          <w:sz w:val="24"/>
          <w:szCs w:val="24"/>
          <w:lang w:val="en-GB"/>
        </w:rPr>
        <w:t xml:space="preserve"> Questions regarding this procedure may be submitted to </w:t>
      </w:r>
      <w:r w:rsidR="00BA0BC0" w:rsidRPr="00BA0BC0">
        <w:rPr>
          <w:rFonts w:ascii="Times New Roman" w:eastAsia="Times New Roman" w:hAnsi="Times New Roman" w:cs="Times New Roman"/>
          <w:sz w:val="24"/>
          <w:szCs w:val="24"/>
          <w:lang w:val="en-GB"/>
        </w:rPr>
        <w:t>marina.putnik@vrsac.org.rs</w:t>
      </w:r>
    </w:p>
    <w:p w:rsidR="00056F9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tenderers are reminded that the maximum available value of the contract </w:t>
      </w:r>
      <w:r w:rsidR="00F7377A">
        <w:rPr>
          <w:rFonts w:ascii="Times New Roman" w:hAnsi="Times New Roman" w:cs="Times New Roman"/>
          <w:sz w:val="24"/>
          <w:szCs w:val="24"/>
          <w:lang w:val="en-GB"/>
        </w:rPr>
        <w:t xml:space="preserve">is </w:t>
      </w:r>
      <w:r w:rsidR="003542EF">
        <w:rPr>
          <w:rFonts w:ascii="Times New Roman" w:hAnsi="Times New Roman" w:cs="Times New Roman"/>
          <w:sz w:val="24"/>
          <w:szCs w:val="24"/>
          <w:lang w:val="en-GB"/>
        </w:rPr>
        <w:t>195</w:t>
      </w:r>
      <w:r w:rsidR="00F7377A">
        <w:rPr>
          <w:rFonts w:ascii="Times New Roman" w:hAnsi="Times New Roman" w:cs="Times New Roman"/>
          <w:sz w:val="24"/>
          <w:szCs w:val="24"/>
          <w:lang w:val="en-GB"/>
        </w:rPr>
        <w:t>00 EUR</w:t>
      </w:r>
      <w:r w:rsidRPr="00553D4C">
        <w:rPr>
          <w:rFonts w:ascii="Times New Roman" w:hAnsi="Times New Roman" w:cs="Times New Roman"/>
          <w:sz w:val="24"/>
          <w:szCs w:val="24"/>
          <w:lang w:val="en-GB"/>
        </w:rPr>
        <w:t>.</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 xml:space="preserve">The Financial offer must be presented as an amount in </w:t>
      </w:r>
      <w:r w:rsidRPr="00F7377A">
        <w:rPr>
          <w:rFonts w:ascii="Times New Roman" w:hAnsi="Times New Roman" w:cs="Times New Roman"/>
          <w:sz w:val="24"/>
          <w:szCs w:val="24"/>
          <w:lang w:val="en-GB"/>
        </w:rPr>
        <w:t xml:space="preserve">EUR </w:t>
      </w:r>
      <w:r w:rsidR="00F7377A" w:rsidRPr="00F7377A">
        <w:rPr>
          <w:rFonts w:ascii="Times New Roman" w:hAnsi="Times New Roman" w:cs="Times New Roman"/>
          <w:sz w:val="24"/>
          <w:szCs w:val="24"/>
          <w:lang w:val="en-GB"/>
        </w:rPr>
        <w:t>or RSD</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w:t>
      </w:r>
      <w:r w:rsidR="00F7377A">
        <w:rPr>
          <w:rFonts w:ascii="Times New Roman" w:hAnsi="Times New Roman" w:cs="Times New Roman"/>
          <w:sz w:val="24"/>
          <w:szCs w:val="24"/>
          <w:lang w:val="en-GB"/>
        </w:rPr>
        <w:t>nth when the tender is launched</w:t>
      </w:r>
      <w:r w:rsidR="00DA12CC">
        <w:rPr>
          <w:rFonts w:ascii="Times New Roman" w:hAnsi="Times New Roman" w:cs="Times New Roman"/>
          <w:sz w:val="24"/>
          <w:szCs w:val="24"/>
          <w:lang w:val="en-GB"/>
        </w:rPr>
        <w:t>.</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p>
    <w:p w:rsidR="00056F91" w:rsidRPr="006C5331" w:rsidRDefault="00056F91" w:rsidP="006C5331">
      <w:pPr>
        <w:spacing w:after="0"/>
        <w:jc w:val="both"/>
        <w:rPr>
          <w:rFonts w:ascii="Times New Roman" w:hAnsi="Times New Roman" w:cs="Times New Roman"/>
          <w:sz w:val="24"/>
          <w:szCs w:val="24"/>
          <w:lang w:val="en-GB"/>
        </w:rPr>
      </w:pPr>
    </w:p>
    <w:p w:rsidR="00056F91" w:rsidRPr="006C5331" w:rsidRDefault="00056F91" w:rsidP="006C5331">
      <w:pPr>
        <w:spacing w:after="0"/>
        <w:jc w:val="both"/>
        <w:rPr>
          <w:rFonts w:ascii="Times New Roman" w:hAnsi="Times New Roman" w:cs="Times New Roman"/>
          <w:sz w:val="24"/>
          <w:szCs w:val="24"/>
          <w:lang w:val="en-GB"/>
        </w:rPr>
      </w:pPr>
    </w:p>
    <w:p w:rsidR="00056F91" w:rsidRDefault="00056F91" w:rsidP="006C5331">
      <w:pPr>
        <w:spacing w:after="0"/>
        <w:jc w:val="both"/>
        <w:rPr>
          <w:rFonts w:ascii="Times New Roman" w:hAnsi="Times New Roman" w:cs="Times New Roman"/>
          <w:sz w:val="24"/>
          <w:szCs w:val="24"/>
          <w:lang w:val="en-GB"/>
        </w:rPr>
      </w:pPr>
    </w:p>
    <w:p w:rsidR="00056F91" w:rsidRPr="00553D4C" w:rsidRDefault="00056F91"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lastRenderedPageBreak/>
        <w:t>Variant solutions</w:t>
      </w:r>
    </w:p>
    <w:p w:rsidR="00056F91" w:rsidRDefault="00056F91"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056F91" w:rsidRPr="00001EE9" w:rsidRDefault="00056F91"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056F91" w:rsidRPr="006C5331" w:rsidRDefault="00056F91"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sidR="00854BE4">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sidR="00854BE4">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056F91" w:rsidRPr="00E53649" w:rsidRDefault="00056F91" w:rsidP="00001EE9">
      <w:pPr>
        <w:tabs>
          <w:tab w:val="left" w:pos="4170"/>
        </w:tabs>
        <w:spacing w:after="0"/>
        <w:ind w:left="720"/>
        <w:jc w:val="both"/>
        <w:rPr>
          <w:rFonts w:ascii="Times New Roman" w:hAnsi="Times New Roman" w:cs="Times New Roman"/>
          <w:sz w:val="24"/>
          <w:szCs w:val="24"/>
          <w:u w:val="single"/>
          <w:lang w:val="en-GB"/>
        </w:rPr>
      </w:pPr>
    </w:p>
    <w:p w:rsidR="00056F91" w:rsidRPr="00E53649" w:rsidRDefault="00056F91"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F7377A"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F7377A"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Pr>
          <w:rFonts w:ascii="Times New Roman" w:hAnsi="Times New Roman" w:cs="Times New Roman"/>
          <w:sz w:val="24"/>
          <w:szCs w:val="24"/>
          <w:lang w:val="en-GB"/>
        </w:rPr>
        <w:t>40</w:t>
      </w:r>
      <w:r w:rsidRPr="00E53649">
        <w:rPr>
          <w:rFonts w:ascii="Times New Roman" w:hAnsi="Times New Roman" w:cs="Times New Roman"/>
          <w:sz w:val="24"/>
          <w:szCs w:val="24"/>
          <w:lang w:val="en-GB"/>
        </w:rPr>
        <w:t xml:space="preserve"> points</w:t>
      </w:r>
    </w:p>
    <w:p w:rsidR="00056F91" w:rsidRPr="00E53649" w:rsidRDefault="00F7377A" w:rsidP="00F7377A">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Pr>
          <w:rFonts w:ascii="Times New Roman" w:hAnsi="Times New Roman" w:cs="Times New Roman"/>
          <w:sz w:val="24"/>
          <w:szCs w:val="24"/>
          <w:lang w:val="en-GB"/>
        </w:rPr>
        <w:t>20</w:t>
      </w:r>
      <w:r w:rsidRPr="00E53649">
        <w:rPr>
          <w:rFonts w:ascii="Times New Roman" w:hAnsi="Times New Roman" w:cs="Times New Roman"/>
          <w:sz w:val="24"/>
          <w:szCs w:val="24"/>
          <w:lang w:val="en-GB"/>
        </w:rPr>
        <w:t xml:space="preserve"> points</w:t>
      </w:r>
    </w:p>
    <w:p w:rsidR="00056F91" w:rsidRPr="00E53649" w:rsidRDefault="00056F91" w:rsidP="00001EE9">
      <w:pPr>
        <w:spacing w:after="0"/>
        <w:ind w:firstLine="36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TOTAL: 100 points</w:t>
      </w:r>
    </w:p>
    <w:p w:rsidR="00056F91" w:rsidRPr="00E53649" w:rsidRDefault="00056F91" w:rsidP="00001EE9">
      <w:pPr>
        <w:spacing w:after="0"/>
        <w:ind w:left="720"/>
        <w:jc w:val="both"/>
        <w:rPr>
          <w:rFonts w:ascii="Times New Roman" w:hAnsi="Times New Roman" w:cs="Times New Roman"/>
          <w:sz w:val="24"/>
          <w:szCs w:val="24"/>
          <w:lang w:val="en-GB"/>
        </w:rPr>
      </w:pPr>
    </w:p>
    <w:p w:rsidR="00056F91" w:rsidRPr="00E53649"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056F91" w:rsidRPr="00E53649" w:rsidRDefault="00056F91" w:rsidP="00001EE9">
      <w:pPr>
        <w:spacing w:after="0"/>
        <w:jc w:val="both"/>
        <w:rPr>
          <w:rFonts w:ascii="Times New Roman" w:hAnsi="Times New Roman" w:cs="Times New Roman"/>
          <w:sz w:val="24"/>
          <w:szCs w:val="24"/>
          <w:lang w:val="en-GB"/>
        </w:rPr>
      </w:pPr>
    </w:p>
    <w:p w:rsidR="00056F91" w:rsidRPr="00553D4C" w:rsidRDefault="00056F91"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sidR="00553D4C">
        <w:rPr>
          <w:rFonts w:ascii="Times New Roman" w:hAnsi="Times New Roman" w:cs="Times New Roman"/>
          <w:sz w:val="24"/>
          <w:szCs w:val="24"/>
          <w:u w:val="single"/>
        </w:rPr>
        <w:t>:</w:t>
      </w:r>
    </w:p>
    <w:p w:rsidR="00056F91" w:rsidRDefault="00056F91"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p>
    <w:p w:rsidR="00553D4C" w:rsidRDefault="00553D4C" w:rsidP="00001EE9">
      <w:pPr>
        <w:pStyle w:val="ListParagraph"/>
        <w:spacing w:after="0"/>
        <w:ind w:left="0"/>
        <w:jc w:val="both"/>
        <w:rPr>
          <w:rFonts w:ascii="Times New Roman" w:hAnsi="Times New Roman" w:cs="Times New Roman"/>
          <w:sz w:val="24"/>
          <w:szCs w:val="24"/>
          <w:lang w:val="en-GB"/>
        </w:rPr>
      </w:pPr>
    </w:p>
    <w:p w:rsidR="00553D4C" w:rsidRPr="00553D4C" w:rsidRDefault="00553D4C"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056F91" w:rsidRDefault="00056F91" w:rsidP="00001EE9">
      <w:pPr>
        <w:pStyle w:val="ListParagraph"/>
        <w:spacing w:after="0"/>
        <w:ind w:left="0"/>
        <w:jc w:val="both"/>
        <w:rPr>
          <w:rFonts w:ascii="Times New Roman" w:hAnsi="Times New Roman" w:cs="Times New Roman"/>
          <w:sz w:val="24"/>
          <w:szCs w:val="24"/>
          <w:lang w:val="en-GB"/>
        </w:rPr>
      </w:pPr>
    </w:p>
    <w:p w:rsidR="00056F91" w:rsidRDefault="00056F91"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056F91" w:rsidRPr="00E53649" w:rsidRDefault="000227D0"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sidR="00553D4C" w:rsidRPr="000227D0">
        <w:rPr>
          <w:rFonts w:ascii="Times New Roman" w:hAnsi="Times New Roman" w:cs="Times New Roman"/>
          <w:sz w:val="24"/>
          <w:szCs w:val="24"/>
          <w:lang w:val="en-GB"/>
        </w:rPr>
        <w:t>site.</w:t>
      </w:r>
      <w:r w:rsidR="00553D4C" w:rsidRPr="00E53649">
        <w:rPr>
          <w:rFonts w:ascii="Times New Roman" w:hAnsi="Times New Roman" w:cs="Times New Roman"/>
          <w:sz w:val="24"/>
          <w:szCs w:val="24"/>
          <w:lang w:val="en-GB"/>
        </w:rPr>
        <w:t xml:space="preserve"> The</w:t>
      </w:r>
      <w:r w:rsidR="00056F91" w:rsidRPr="00E53649">
        <w:rPr>
          <w:rFonts w:ascii="Times New Roman" w:hAnsi="Times New Roman" w:cs="Times New Roman"/>
          <w:sz w:val="24"/>
          <w:szCs w:val="24"/>
          <w:lang w:val="en-GB"/>
        </w:rPr>
        <w:t xml:space="preserve"> estimated time of </w:t>
      </w:r>
      <w:r>
        <w:rPr>
          <w:rFonts w:ascii="Times New Roman" w:hAnsi="Times New Roman" w:cs="Times New Roman"/>
          <w:sz w:val="24"/>
          <w:szCs w:val="24"/>
          <w:lang w:val="en-GB"/>
        </w:rPr>
        <w:t xml:space="preserve">publishing </w:t>
      </w:r>
      <w:r w:rsidR="00056F91" w:rsidRPr="00E53649">
        <w:rPr>
          <w:rFonts w:ascii="Times New Roman" w:hAnsi="Times New Roman" w:cs="Times New Roman"/>
          <w:sz w:val="24"/>
          <w:szCs w:val="24"/>
          <w:lang w:val="en-GB"/>
        </w:rPr>
        <w:t xml:space="preserve">is </w:t>
      </w:r>
      <w:r w:rsidR="00F7377A">
        <w:rPr>
          <w:rFonts w:ascii="Times New Roman" w:hAnsi="Times New Roman" w:cs="Times New Roman"/>
          <w:sz w:val="24"/>
          <w:szCs w:val="24"/>
          <w:lang w:val="en-GB"/>
        </w:rPr>
        <w:t>7</w:t>
      </w:r>
      <w:r w:rsidR="00056F91" w:rsidRPr="00E53649">
        <w:rPr>
          <w:rFonts w:ascii="Times New Roman" w:hAnsi="Times New Roman" w:cs="Times New Roman"/>
          <w:sz w:val="24"/>
          <w:szCs w:val="24"/>
          <w:lang w:val="en-GB"/>
        </w:rPr>
        <w:t xml:space="preserve"> days from the deadline for submission of tenders. </w:t>
      </w:r>
    </w:p>
    <w:p w:rsidR="00056F91" w:rsidRPr="00E53649" w:rsidRDefault="00056F91" w:rsidP="00001EE9">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056F91" w:rsidRPr="00E53649" w:rsidRDefault="00056F91" w:rsidP="00855FE4">
      <w:pPr>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056F91" w:rsidRPr="00E53649" w:rsidRDefault="00056F91" w:rsidP="00855FE4">
      <w:pPr>
        <w:spacing w:after="0"/>
        <w:jc w:val="both"/>
        <w:rPr>
          <w:rFonts w:ascii="Times New Roman" w:hAnsi="Times New Roman" w:cs="Times New Roman"/>
          <w:sz w:val="24"/>
          <w:szCs w:val="24"/>
          <w:lang w:val="en-GB"/>
        </w:rPr>
      </w:pPr>
    </w:p>
    <w:p w:rsidR="00F7377A" w:rsidRPr="00F7377A" w:rsidRDefault="00F7377A" w:rsidP="00F7377A">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In addition to the offer the tenderer is required to provide the following supporting documentation:</w:t>
      </w:r>
    </w:p>
    <w:p w:rsidR="00F7377A" w:rsidRPr="00F7377A" w:rsidRDefault="00F7377A" w:rsidP="00F7377A">
      <w:pPr>
        <w:numPr>
          <w:ilvl w:val="0"/>
          <w:numId w:val="1"/>
        </w:numPr>
        <w:spacing w:after="0"/>
        <w:ind w:left="1134"/>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Copy of legal registration</w:t>
      </w:r>
    </w:p>
    <w:p w:rsidR="00056F91" w:rsidRDefault="00F7377A" w:rsidP="00F7377A">
      <w:pPr>
        <w:numPr>
          <w:ilvl w:val="0"/>
          <w:numId w:val="1"/>
        </w:numPr>
        <w:spacing w:after="0"/>
        <w:ind w:left="1134"/>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CV of key expert</w:t>
      </w:r>
      <w:r w:rsidR="00BA0BC0">
        <w:rPr>
          <w:rFonts w:ascii="Times New Roman" w:hAnsi="Times New Roman" w:cs="Times New Roman"/>
          <w:sz w:val="24"/>
          <w:szCs w:val="24"/>
          <w:lang w:val="en-GB"/>
        </w:rPr>
        <w:t>/s</w:t>
      </w:r>
    </w:p>
    <w:p w:rsidR="004069F9" w:rsidRPr="00F7377A" w:rsidRDefault="004069F9" w:rsidP="00F7377A">
      <w:pPr>
        <w:numPr>
          <w:ilvl w:val="0"/>
          <w:numId w:val="1"/>
        </w:numPr>
        <w:spacing w:after="0"/>
        <w:ind w:left="1134"/>
        <w:jc w:val="both"/>
        <w:rPr>
          <w:rFonts w:ascii="Times New Roman" w:hAnsi="Times New Roman" w:cs="Times New Roman"/>
          <w:sz w:val="24"/>
          <w:szCs w:val="24"/>
          <w:lang w:val="en-GB"/>
        </w:rPr>
      </w:pPr>
      <w:r>
        <w:rPr>
          <w:rFonts w:ascii="Times New Roman" w:hAnsi="Times New Roman" w:cs="Times New Roman"/>
          <w:sz w:val="24"/>
          <w:szCs w:val="24"/>
          <w:lang w:val="en-GB"/>
        </w:rPr>
        <w:lastRenderedPageBreak/>
        <w:t>Company references</w:t>
      </w:r>
      <w:r w:rsidR="00C31719">
        <w:rPr>
          <w:rFonts w:ascii="Times New Roman" w:hAnsi="Times New Roman" w:cs="Times New Roman"/>
          <w:sz w:val="24"/>
          <w:szCs w:val="24"/>
          <w:lang w:val="en-GB"/>
        </w:rPr>
        <w:t xml:space="preserve"> with a proof for at least one contract performed within last </w:t>
      </w:r>
      <w:r w:rsidR="00011D54">
        <w:rPr>
          <w:rFonts w:ascii="Times New Roman" w:hAnsi="Times New Roman" w:cs="Times New Roman"/>
          <w:sz w:val="24"/>
          <w:szCs w:val="24"/>
          <w:lang w:val="en-GB"/>
        </w:rPr>
        <w:t>five</w:t>
      </w:r>
      <w:r w:rsidR="00C31719">
        <w:rPr>
          <w:rFonts w:ascii="Times New Roman" w:hAnsi="Times New Roman" w:cs="Times New Roman"/>
          <w:sz w:val="24"/>
          <w:szCs w:val="24"/>
          <w:lang w:val="en-GB"/>
        </w:rPr>
        <w:t xml:space="preserve"> years related to procurement and/or financial services valued no less than 19500 EUR</w:t>
      </w:r>
    </w:p>
    <w:p w:rsidR="00056F91" w:rsidRPr="00F7377A" w:rsidRDefault="00056F91" w:rsidP="00855FE4">
      <w:pPr>
        <w:pStyle w:val="ListParagraph"/>
        <w:spacing w:after="0"/>
        <w:ind w:left="72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The tenders will be submitted in sealed envelopes</w:t>
      </w:r>
      <w:r w:rsidRPr="00E53649">
        <w:rPr>
          <w:rFonts w:ascii="Times New Roman" w:hAnsi="Times New Roman" w:cs="Times New Roman"/>
          <w:sz w:val="24"/>
          <w:szCs w:val="24"/>
          <w:lang w:val="en-GB"/>
        </w:rPr>
        <w:t>, containing the following information:</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Title of the tender: </w:t>
      </w:r>
      <w:r w:rsidR="00BA0BC0" w:rsidRPr="00BA0BC0">
        <w:rPr>
          <w:rFonts w:ascii="Times New Roman" w:hAnsi="Times New Roman" w:cs="Times New Roman"/>
          <w:sz w:val="24"/>
          <w:szCs w:val="24"/>
          <w:lang w:val="en-GB"/>
        </w:rPr>
        <w:t>Procurement and financial management services</w:t>
      </w:r>
    </w:p>
    <w:p w:rsidR="00056F91" w:rsidRPr="00E53649"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Reference number: </w:t>
      </w:r>
      <w:r w:rsidR="00BA0BC0" w:rsidRPr="00BA0BC0">
        <w:rPr>
          <w:rFonts w:ascii="Times New Roman" w:hAnsi="Times New Roman" w:cs="Times New Roman"/>
          <w:sz w:val="24"/>
          <w:szCs w:val="24"/>
          <w:lang w:val="en-GB"/>
        </w:rPr>
        <w:t>283/City of Vrsac/TD1</w:t>
      </w:r>
    </w:p>
    <w:p w:rsidR="00056F91" w:rsidRPr="002A135E" w:rsidRDefault="00056F91"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w:t>
      </w:r>
      <w:r w:rsidR="00F7377A" w:rsidRPr="00E53649">
        <w:rPr>
          <w:rFonts w:ascii="Times New Roman" w:hAnsi="Times New Roman" w:cs="Times New Roman"/>
          <w:sz w:val="24"/>
          <w:szCs w:val="24"/>
          <w:lang w:val="en-GB"/>
        </w:rPr>
        <w:t xml:space="preserve">‘’Not to be opened before the tender opening </w:t>
      </w:r>
      <w:r w:rsidR="00F7377A" w:rsidRPr="002A135E">
        <w:rPr>
          <w:rFonts w:ascii="Times New Roman" w:hAnsi="Times New Roman" w:cs="Times New Roman"/>
          <w:sz w:val="24"/>
          <w:szCs w:val="24"/>
          <w:lang w:val="en-GB"/>
        </w:rPr>
        <w:t xml:space="preserve">session’’ </w:t>
      </w:r>
      <w:r w:rsidR="00F7377A" w:rsidRPr="00553D4C">
        <w:rPr>
          <w:rFonts w:ascii="Times New Roman" w:hAnsi="Times New Roman" w:cs="Times New Roman"/>
          <w:sz w:val="24"/>
          <w:szCs w:val="24"/>
          <w:lang w:val="en-GB"/>
        </w:rPr>
        <w:t>and, “</w:t>
      </w:r>
      <w:r w:rsidR="00F7377A">
        <w:rPr>
          <w:rFonts w:ascii="Times New Roman" w:hAnsi="Times New Roman" w:cs="Times New Roman"/>
          <w:sz w:val="24"/>
          <w:szCs w:val="24"/>
          <w:lang w:val="en-GB"/>
        </w:rPr>
        <w:t>N</w:t>
      </w:r>
      <w:r w:rsidR="00F7377A" w:rsidRPr="00553D4C">
        <w:rPr>
          <w:rFonts w:ascii="Times New Roman" w:hAnsi="Times New Roman" w:cs="Times New Roman"/>
          <w:sz w:val="24"/>
          <w:szCs w:val="24"/>
          <w:lang w:val="en-GB"/>
        </w:rPr>
        <w:t>e otvarati pre</w:t>
      </w:r>
      <w:r w:rsidR="004069F9">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sastanka</w:t>
      </w:r>
      <w:r w:rsidR="004069F9">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za</w:t>
      </w:r>
      <w:r w:rsidR="00B752D1">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otvaranje</w:t>
      </w:r>
      <w:r w:rsidR="004069F9">
        <w:rPr>
          <w:rFonts w:ascii="Times New Roman" w:hAnsi="Times New Roman" w:cs="Times New Roman"/>
          <w:sz w:val="24"/>
          <w:szCs w:val="24"/>
          <w:lang w:val="en-GB"/>
        </w:rPr>
        <w:t xml:space="preserve"> </w:t>
      </w:r>
      <w:r w:rsidR="00F7377A">
        <w:rPr>
          <w:rFonts w:ascii="Times New Roman" w:hAnsi="Times New Roman" w:cs="Times New Roman"/>
          <w:sz w:val="24"/>
          <w:szCs w:val="24"/>
          <w:lang w:val="en-GB"/>
        </w:rPr>
        <w:t>ponuda’’</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056F91" w:rsidRPr="00E53649" w:rsidRDefault="00056F91" w:rsidP="00855FE4">
      <w:pPr>
        <w:spacing w:after="0"/>
        <w:ind w:left="720"/>
        <w:jc w:val="both"/>
        <w:rPr>
          <w:rFonts w:ascii="Times New Roman" w:hAnsi="Times New Roman" w:cs="Times New Roman"/>
          <w:sz w:val="24"/>
          <w:szCs w:val="24"/>
          <w:lang w:val="en-GB"/>
        </w:rPr>
      </w:pPr>
    </w:p>
    <w:p w:rsidR="00F7377A" w:rsidRPr="00E53649" w:rsidRDefault="00BA0BC0" w:rsidP="00F7377A">
      <w:pPr>
        <w:spacing w:after="0"/>
        <w:ind w:left="720"/>
        <w:jc w:val="both"/>
        <w:rPr>
          <w:rFonts w:ascii="Times New Roman" w:hAnsi="Times New Roman" w:cs="Times New Roman"/>
          <w:sz w:val="24"/>
          <w:szCs w:val="24"/>
          <w:highlight w:val="yellow"/>
          <w:lang w:val="en-GB"/>
        </w:rPr>
      </w:pPr>
      <w:r w:rsidRPr="00BA0BC0">
        <w:rPr>
          <w:rFonts w:ascii="Times New Roman" w:hAnsi="Times New Roman" w:cs="Times New Roman"/>
          <w:sz w:val="24"/>
          <w:szCs w:val="24"/>
          <w:lang w:val="en-GB"/>
        </w:rPr>
        <w:t>City of Vrsac, Trg Pobede 1, 26300 Vrsac, Republic of Serbia</w:t>
      </w:r>
    </w:p>
    <w:p w:rsidR="00056F91" w:rsidRDefault="00BA0BC0" w:rsidP="00F7377A">
      <w:pPr>
        <w:spacing w:after="0"/>
        <w:ind w:left="720"/>
        <w:jc w:val="both"/>
        <w:rPr>
          <w:rFonts w:ascii="Times New Roman" w:hAnsi="Times New Roman" w:cs="Times New Roman"/>
          <w:sz w:val="24"/>
          <w:szCs w:val="24"/>
          <w:lang w:val="en-GB"/>
        </w:rPr>
      </w:pPr>
      <w:r w:rsidRPr="00BA0BC0">
        <w:rPr>
          <w:rFonts w:ascii="Times New Roman" w:hAnsi="Times New Roman" w:cs="Times New Roman"/>
          <w:sz w:val="24"/>
          <w:szCs w:val="24"/>
          <w:lang w:val="en-GB"/>
        </w:rPr>
        <w:t>Marina Putnik</w:t>
      </w:r>
      <w:r w:rsidR="005A0FAB">
        <w:rPr>
          <w:rFonts w:ascii="Times New Roman" w:hAnsi="Times New Roman" w:cs="Times New Roman"/>
          <w:sz w:val="24"/>
          <w:szCs w:val="24"/>
        </w:rPr>
        <w:t xml:space="preserve"> </w:t>
      </w:r>
      <w:r w:rsidRPr="00BA0BC0">
        <w:rPr>
          <w:rFonts w:ascii="Times New Roman" w:hAnsi="Times New Roman" w:cs="Times New Roman"/>
          <w:sz w:val="24"/>
          <w:szCs w:val="24"/>
          <w:lang w:val="en-GB"/>
        </w:rPr>
        <w:t>+381 13 800 896</w:t>
      </w:r>
    </w:p>
    <w:p w:rsidR="00BA0BC0" w:rsidRPr="00E53649" w:rsidRDefault="00BA0BC0" w:rsidP="00F7377A">
      <w:pPr>
        <w:spacing w:after="0"/>
        <w:ind w:left="720"/>
        <w:jc w:val="both"/>
        <w:rPr>
          <w:rFonts w:ascii="Times New Roman" w:hAnsi="Times New Roman" w:cs="Times New Roman"/>
          <w:sz w:val="24"/>
          <w:szCs w:val="24"/>
          <w:lang w:val="en-GB"/>
        </w:rPr>
      </w:pPr>
      <w:r>
        <w:rPr>
          <w:rFonts w:ascii="Times New Roman" w:hAnsi="Times New Roman" w:cs="Times New Roman"/>
          <w:sz w:val="24"/>
          <w:szCs w:val="24"/>
          <w:lang w:val="en-GB"/>
        </w:rPr>
        <w:t>Opening hours: 08.00-15.00</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056F91" w:rsidRPr="00E53649" w:rsidRDefault="00056F91" w:rsidP="00855FE4">
      <w:pPr>
        <w:spacing w:after="0"/>
        <w:jc w:val="both"/>
        <w:rPr>
          <w:rFonts w:ascii="Times New Roman" w:hAnsi="Times New Roman" w:cs="Times New Roman"/>
          <w:sz w:val="24"/>
          <w:szCs w:val="24"/>
          <w:lang w:val="en-GB"/>
        </w:rPr>
      </w:pPr>
    </w:p>
    <w:p w:rsidR="00056F91" w:rsidRPr="00F7377A"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are required to provide services as indicated below. In the tenderer’s technical </w:t>
      </w:r>
      <w:r w:rsidRPr="00F7377A">
        <w:rPr>
          <w:rFonts w:ascii="Times New Roman" w:hAnsi="Times New Roman" w:cs="Times New Roman"/>
          <w:sz w:val="24"/>
          <w:szCs w:val="24"/>
          <w:lang w:val="en-GB"/>
        </w:rPr>
        <w:t>offer, the tenderers might indicate more details on the deliveries, referring back to the requirements</w:t>
      </w:r>
      <w:r w:rsidR="004069F9">
        <w:rPr>
          <w:rFonts w:ascii="Times New Roman" w:hAnsi="Times New Roman" w:cs="Times New Roman"/>
          <w:sz w:val="24"/>
          <w:szCs w:val="24"/>
          <w:lang w:val="en-GB"/>
        </w:rPr>
        <w:t xml:space="preserve"> </w:t>
      </w:r>
      <w:r w:rsidRPr="00F7377A">
        <w:rPr>
          <w:rFonts w:ascii="Times New Roman" w:hAnsi="Times New Roman" w:cs="Times New Roman"/>
          <w:sz w:val="24"/>
          <w:szCs w:val="24"/>
          <w:lang w:val="en-GB"/>
        </w:rPr>
        <w:t xml:space="preserve">below. </w:t>
      </w:r>
    </w:p>
    <w:p w:rsidR="00056F91" w:rsidRPr="00F7377A" w:rsidRDefault="00056F91" w:rsidP="00855FE4">
      <w:pPr>
        <w:spacing w:after="0"/>
        <w:ind w:left="720"/>
        <w:jc w:val="both"/>
        <w:rPr>
          <w:rFonts w:ascii="Times New Roman" w:hAnsi="Times New Roman" w:cs="Times New Roman"/>
          <w:sz w:val="24"/>
          <w:szCs w:val="24"/>
          <w:lang w:val="en-GB"/>
        </w:rPr>
      </w:pPr>
    </w:p>
    <w:p w:rsidR="00056F91" w:rsidRPr="00F7377A" w:rsidRDefault="00F7377A" w:rsidP="00855FE4">
      <w:pPr>
        <w:pStyle w:val="ListParagraph"/>
        <w:numPr>
          <w:ilvl w:val="1"/>
          <w:numId w:val="2"/>
        </w:num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Activity 1: Procurements</w:t>
      </w:r>
    </w:p>
    <w:p w:rsidR="00056F91" w:rsidRPr="00F7377A" w:rsidRDefault="00056F91" w:rsidP="00855FE4">
      <w:pPr>
        <w:spacing w:after="0"/>
        <w:ind w:left="567" w:firstLine="141"/>
        <w:jc w:val="both"/>
        <w:rPr>
          <w:rFonts w:ascii="Times New Roman" w:hAnsi="Times New Roman" w:cs="Times New Roman"/>
          <w:i/>
          <w:iCs/>
          <w:sz w:val="24"/>
          <w:szCs w:val="24"/>
          <w:lang w:val="en-GB"/>
        </w:rPr>
      </w:pPr>
    </w:p>
    <w:p w:rsidR="00F7377A" w:rsidRDefault="00F7377A" w:rsidP="00F7377A">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Description of expected</w:t>
      </w:r>
      <w:r w:rsidRPr="00E35C79">
        <w:rPr>
          <w:rFonts w:ascii="Times New Roman" w:hAnsi="Times New Roman" w:cs="Times New Roman"/>
          <w:sz w:val="24"/>
          <w:szCs w:val="24"/>
          <w:lang w:val="en-GB"/>
        </w:rPr>
        <w:t xml:space="preserve"> outputs</w:t>
      </w:r>
      <w:r w:rsidRPr="00E35C79">
        <w:rPr>
          <w:rFonts w:ascii="Times New Roman" w:hAnsi="Times New Roman" w:cs="Times New Roman"/>
          <w:sz w:val="24"/>
          <w:szCs w:val="24"/>
          <w:u w:val="single"/>
          <w:lang w:val="en-GB"/>
        </w:rPr>
        <w:t xml:space="preserve"> /</w:t>
      </w:r>
      <w:r w:rsidRPr="00E35C79">
        <w:rPr>
          <w:rFonts w:ascii="Times New Roman" w:hAnsi="Times New Roman" w:cs="Times New Roman"/>
          <w:sz w:val="24"/>
          <w:szCs w:val="24"/>
          <w:lang w:val="en-GB"/>
        </w:rPr>
        <w:t xml:space="preserve"> results to be achieved</w:t>
      </w:r>
    </w:p>
    <w:p w:rsidR="00F7377A" w:rsidRPr="00E35C79" w:rsidRDefault="00F7377A" w:rsidP="00F7377A">
      <w:pPr>
        <w:spacing w:after="0"/>
        <w:jc w:val="both"/>
        <w:rPr>
          <w:rFonts w:ascii="Times New Roman" w:hAnsi="Times New Roman" w:cs="Times New Roman"/>
          <w:sz w:val="24"/>
          <w:szCs w:val="24"/>
          <w:u w:val="single"/>
          <w:lang w:val="en-GB"/>
        </w:rPr>
      </w:pPr>
    </w:p>
    <w:p w:rsidR="00F7377A" w:rsidRDefault="00F7377A" w:rsidP="00F7377A">
      <w:pPr>
        <w:spacing w:after="0"/>
        <w:jc w:val="both"/>
        <w:rPr>
          <w:rFonts w:ascii="Times New Roman" w:hAnsi="Times New Roman"/>
        </w:rPr>
      </w:pPr>
      <w:r>
        <w:rPr>
          <w:rFonts w:ascii="Times New Roman" w:hAnsi="Times New Roman"/>
        </w:rPr>
        <w:t xml:space="preserve">The Contractor will prepare the complete documentation to each procedure including the documents, which will be sent to the applicants, the evaluation methodology and the letters for successful and unsuccessful applicants, award notices etc. </w:t>
      </w:r>
    </w:p>
    <w:p w:rsidR="00F7377A" w:rsidRDefault="00F7377A" w:rsidP="00F7377A">
      <w:pPr>
        <w:spacing w:after="0"/>
        <w:jc w:val="both"/>
        <w:rPr>
          <w:rFonts w:ascii="Times New Roman" w:hAnsi="Times New Roman" w:cs="Times New Roman"/>
        </w:rPr>
      </w:pPr>
      <w:r>
        <w:rPr>
          <w:rFonts w:ascii="Times New Roman" w:hAnsi="Times New Roman"/>
        </w:rPr>
        <w:t>The Contractor will work closely with the project management unit</w:t>
      </w:r>
      <w:r w:rsidRPr="00667F2B">
        <w:rPr>
          <w:rFonts w:ascii="Times New Roman" w:hAnsi="Times New Roman" w:cs="Times New Roman"/>
        </w:rPr>
        <w:t>, also the Con</w:t>
      </w:r>
      <w:r>
        <w:rPr>
          <w:rFonts w:ascii="Times New Roman" w:hAnsi="Times New Roman" w:cs="Times New Roman"/>
        </w:rPr>
        <w:t>tractor</w:t>
      </w:r>
      <w:r w:rsidRPr="00667F2B">
        <w:rPr>
          <w:rFonts w:ascii="Times New Roman" w:hAnsi="Times New Roman" w:cs="Times New Roman"/>
        </w:rPr>
        <w:t xml:space="preserve"> communicates with the National Authority regarding procurement issues</w:t>
      </w:r>
      <w:r>
        <w:rPr>
          <w:rFonts w:ascii="Times New Roman" w:hAnsi="Times New Roman" w:cs="Times New Roman"/>
        </w:rPr>
        <w:t>. The single tender procedures should be made according the Programme rules</w:t>
      </w:r>
      <w:r w:rsidR="0007775E">
        <w:rPr>
          <w:rFonts w:ascii="Times New Roman" w:hAnsi="Times New Roman" w:cs="Times New Roman"/>
        </w:rPr>
        <w:t>.</w:t>
      </w:r>
      <w:r>
        <w:rPr>
          <w:rFonts w:ascii="Times New Roman" w:hAnsi="Times New Roman" w:cs="Times New Roman"/>
        </w:rPr>
        <w:t xml:space="preserve"> (Interreg IPA CBC Romania Serbia)</w:t>
      </w:r>
      <w:r w:rsidR="004069F9">
        <w:rPr>
          <w:rFonts w:ascii="Times New Roman" w:hAnsi="Times New Roman" w:cs="Times New Roman"/>
        </w:rPr>
        <w:t xml:space="preserve"> and Local Open tenders in according with PRAG 2016 rules</w:t>
      </w:r>
      <w:r>
        <w:rPr>
          <w:rFonts w:ascii="Times New Roman" w:hAnsi="Times New Roman" w:cs="Times New Roman"/>
        </w:rPr>
        <w:t>.</w:t>
      </w:r>
    </w:p>
    <w:p w:rsidR="00F7377A" w:rsidRDefault="00F7377A" w:rsidP="00F7377A">
      <w:pPr>
        <w:spacing w:after="0"/>
        <w:jc w:val="both"/>
        <w:rPr>
          <w:rFonts w:ascii="Times New Roman" w:hAnsi="Times New Roman" w:cs="Times New Roman"/>
        </w:rPr>
      </w:pPr>
      <w:r>
        <w:rPr>
          <w:rFonts w:ascii="Times New Roman" w:hAnsi="Times New Roman" w:cs="Times New Roman"/>
        </w:rPr>
        <w:t>If required by Contracting Authority Consultant should provide expert for Evaluation Commitee during evaluation of tenders.</w:t>
      </w:r>
    </w:p>
    <w:p w:rsidR="00056F91" w:rsidRPr="00E53649" w:rsidRDefault="00F7377A" w:rsidP="00F7377A">
      <w:pPr>
        <w:spacing w:after="0"/>
        <w:jc w:val="both"/>
        <w:rPr>
          <w:rFonts w:ascii="Times New Roman" w:hAnsi="Times New Roman" w:cs="Times New Roman"/>
          <w:i/>
          <w:iCs/>
          <w:sz w:val="24"/>
          <w:szCs w:val="24"/>
          <w:lang w:val="en-GB"/>
        </w:rPr>
      </w:pPr>
      <w:r>
        <w:rPr>
          <w:rFonts w:ascii="Times New Roman" w:hAnsi="Times New Roman"/>
        </w:rPr>
        <w:lastRenderedPageBreak/>
        <w:t xml:space="preserve">The following </w:t>
      </w:r>
      <w:r w:rsidR="004069F9">
        <w:rPr>
          <w:rFonts w:ascii="Times New Roman" w:hAnsi="Times New Roman"/>
        </w:rPr>
        <w:t xml:space="preserve">types of </w:t>
      </w:r>
      <w:r>
        <w:rPr>
          <w:rFonts w:ascii="Times New Roman" w:hAnsi="Times New Roman"/>
        </w:rPr>
        <w:t xml:space="preserve">procurement procedures are </w:t>
      </w:r>
      <w:r w:rsidRPr="00904DB2">
        <w:rPr>
          <w:rFonts w:ascii="Times New Roman" w:hAnsi="Times New Roman"/>
        </w:rPr>
        <w:t xml:space="preserve">foreseen: </w:t>
      </w:r>
      <w:r w:rsidR="00A4595D">
        <w:rPr>
          <w:rFonts w:ascii="Times New Roman" w:hAnsi="Times New Roman"/>
        </w:rPr>
        <w:t>4</w:t>
      </w:r>
      <w:r w:rsidR="0056036E" w:rsidRPr="00904DB2">
        <w:rPr>
          <w:rFonts w:ascii="Times New Roman" w:hAnsi="Times New Roman"/>
        </w:rPr>
        <w:t xml:space="preserve"> </w:t>
      </w:r>
      <w:r w:rsidRPr="00904DB2">
        <w:rPr>
          <w:rFonts w:ascii="Times New Roman" w:hAnsi="Times New Roman"/>
        </w:rPr>
        <w:t>single services</w:t>
      </w:r>
      <w:r w:rsidR="0056036E" w:rsidRPr="00904DB2">
        <w:rPr>
          <w:rFonts w:ascii="Times New Roman" w:hAnsi="Times New Roman"/>
        </w:rPr>
        <w:t xml:space="preserve">, </w:t>
      </w:r>
      <w:r w:rsidR="00A4595D">
        <w:rPr>
          <w:rFonts w:ascii="Times New Roman" w:hAnsi="Times New Roman"/>
        </w:rPr>
        <w:t xml:space="preserve">1, single supply, 1 competitive services, 1 Local Open Supply and </w:t>
      </w:r>
      <w:r w:rsidR="004069F9">
        <w:rPr>
          <w:rFonts w:ascii="Times New Roman" w:hAnsi="Times New Roman"/>
        </w:rPr>
        <w:t>3</w:t>
      </w:r>
      <w:r w:rsidR="0056036E" w:rsidRPr="00904DB2">
        <w:rPr>
          <w:rFonts w:ascii="Times New Roman" w:hAnsi="Times New Roman"/>
        </w:rPr>
        <w:t xml:space="preserve"> direct procurement</w:t>
      </w:r>
      <w:r w:rsidR="008D2C80">
        <w:rPr>
          <w:rFonts w:ascii="Times New Roman" w:hAnsi="Times New Roman"/>
        </w:rPr>
        <w:t>s</w:t>
      </w:r>
      <w:r w:rsidR="00A4595D">
        <w:rPr>
          <w:rFonts w:ascii="Times New Roman" w:hAnsi="Times New Roman"/>
        </w:rPr>
        <w:t>.</w:t>
      </w:r>
      <w:r w:rsidR="004069F9">
        <w:rPr>
          <w:rFonts w:ascii="Times New Roman" w:hAnsi="Times New Roman"/>
        </w:rPr>
        <w:t xml:space="preserve"> </w:t>
      </w:r>
    </w:p>
    <w:p w:rsidR="00056F91" w:rsidRPr="00E53649" w:rsidRDefault="00056F91" w:rsidP="00855FE4">
      <w:pPr>
        <w:pStyle w:val="ListParagraph"/>
        <w:spacing w:after="0"/>
        <w:ind w:left="0" w:firstLine="708"/>
        <w:jc w:val="both"/>
        <w:rPr>
          <w:rFonts w:ascii="Times New Roman" w:hAnsi="Times New Roman" w:cs="Times New Roman"/>
          <w:i/>
          <w:iCs/>
          <w:sz w:val="24"/>
          <w:szCs w:val="24"/>
          <w:highlight w:val="yellow"/>
          <w:lang w:val="en-GB"/>
        </w:rPr>
      </w:pPr>
    </w:p>
    <w:p w:rsidR="00056F91" w:rsidRPr="003B1B0B" w:rsidRDefault="00056F91" w:rsidP="00855FE4">
      <w:pPr>
        <w:spacing w:after="0"/>
        <w:jc w:val="both"/>
        <w:rPr>
          <w:rFonts w:ascii="Times New Roman" w:hAnsi="Times New Roman" w:cs="Times New Roman"/>
          <w:sz w:val="24"/>
          <w:szCs w:val="24"/>
          <w:lang w:val="en-GB"/>
        </w:rPr>
      </w:pPr>
      <w:r w:rsidRPr="003B1B0B">
        <w:rPr>
          <w:rFonts w:ascii="Times New Roman" w:hAnsi="Times New Roman" w:cs="Times New Roman"/>
          <w:sz w:val="24"/>
          <w:szCs w:val="24"/>
          <w:lang w:val="en-GB"/>
        </w:rPr>
        <w:t>Required inputs</w:t>
      </w:r>
    </w:p>
    <w:p w:rsidR="00056F91" w:rsidRPr="00C31719" w:rsidRDefault="00F7377A" w:rsidP="00855FE4">
      <w:pPr>
        <w:spacing w:after="0"/>
        <w:jc w:val="both"/>
        <w:rPr>
          <w:rFonts w:ascii="Times New Roman" w:hAnsi="Times New Roman"/>
        </w:rPr>
      </w:pPr>
      <w:r w:rsidRPr="00C31719">
        <w:rPr>
          <w:rFonts w:ascii="Times New Roman" w:hAnsi="Times New Roman"/>
        </w:rPr>
        <w:t>Key expert with specific experience in public procurement</w:t>
      </w:r>
      <w:r w:rsidR="00984873" w:rsidRPr="00C31719">
        <w:rPr>
          <w:rFonts w:ascii="Times New Roman" w:hAnsi="Times New Roman"/>
        </w:rPr>
        <w:t xml:space="preserve"> procedures</w:t>
      </w:r>
      <w:r w:rsidR="008D2C80" w:rsidRPr="00C31719">
        <w:rPr>
          <w:rFonts w:ascii="Times New Roman" w:hAnsi="Times New Roman"/>
        </w:rPr>
        <w:t xml:space="preserve">, </w:t>
      </w:r>
      <w:r w:rsidR="00055737" w:rsidRPr="00C31719">
        <w:rPr>
          <w:rFonts w:ascii="Times New Roman" w:hAnsi="Times New Roman"/>
        </w:rPr>
        <w:t xml:space="preserve">previous </w:t>
      </w:r>
      <w:r w:rsidR="00C31719">
        <w:rPr>
          <w:rFonts w:ascii="Times New Roman" w:hAnsi="Times New Roman"/>
        </w:rPr>
        <w:t>experience</w:t>
      </w:r>
      <w:r w:rsidR="00E243F9">
        <w:rPr>
          <w:rFonts w:ascii="Times New Roman" w:hAnsi="Times New Roman"/>
        </w:rPr>
        <w:t>,</w:t>
      </w:r>
      <w:r w:rsidR="00E243F9" w:rsidRPr="00E243F9">
        <w:rPr>
          <w:rFonts w:ascii="Times New Roman" w:hAnsi="Times New Roman"/>
        </w:rPr>
        <w:t xml:space="preserve"> </w:t>
      </w:r>
      <w:r w:rsidR="00E243F9">
        <w:rPr>
          <w:rFonts w:ascii="Times New Roman" w:hAnsi="Times New Roman"/>
        </w:rPr>
        <w:t>backstopping support</w:t>
      </w:r>
      <w:r w:rsidR="0007775E" w:rsidRPr="00C31719">
        <w:rPr>
          <w:rFonts w:ascii="Times New Roman" w:hAnsi="Times New Roman"/>
        </w:rPr>
        <w:t>.</w:t>
      </w:r>
    </w:p>
    <w:p w:rsidR="00056F91" w:rsidRPr="003B1B0B" w:rsidRDefault="00056F91" w:rsidP="00855FE4">
      <w:pPr>
        <w:pStyle w:val="ListParagraph"/>
        <w:spacing w:after="0"/>
        <w:jc w:val="both"/>
        <w:rPr>
          <w:rFonts w:ascii="Times New Roman" w:hAnsi="Times New Roman" w:cs="Times New Roman"/>
          <w:i/>
          <w:iCs/>
          <w:sz w:val="24"/>
          <w:szCs w:val="24"/>
          <w:lang w:val="en-GB"/>
        </w:rPr>
      </w:pPr>
    </w:p>
    <w:p w:rsidR="00056F91" w:rsidRPr="003B1B0B" w:rsidRDefault="00056F91" w:rsidP="00855FE4">
      <w:pPr>
        <w:spacing w:after="0"/>
        <w:jc w:val="both"/>
        <w:rPr>
          <w:rFonts w:ascii="Times New Roman" w:hAnsi="Times New Roman" w:cs="Times New Roman"/>
          <w:sz w:val="24"/>
          <w:szCs w:val="24"/>
          <w:lang w:val="en-GB"/>
        </w:rPr>
      </w:pPr>
      <w:r w:rsidRPr="003B1B0B">
        <w:rPr>
          <w:rFonts w:ascii="Times New Roman" w:hAnsi="Times New Roman" w:cs="Times New Roman"/>
          <w:sz w:val="24"/>
          <w:szCs w:val="24"/>
          <w:lang w:val="en-GB"/>
        </w:rPr>
        <w:t>Required time frame</w:t>
      </w:r>
    </w:p>
    <w:p w:rsidR="00056F91" w:rsidRPr="00C31719" w:rsidRDefault="003B7695" w:rsidP="00855FE4">
      <w:pPr>
        <w:spacing w:after="0"/>
        <w:jc w:val="both"/>
        <w:rPr>
          <w:rFonts w:ascii="Times New Roman" w:hAnsi="Times New Roman"/>
        </w:rPr>
      </w:pPr>
      <w:r>
        <w:rPr>
          <w:rFonts w:ascii="Times New Roman" w:hAnsi="Times New Roman"/>
        </w:rPr>
        <w:t>September</w:t>
      </w:r>
      <w:r w:rsidR="003B1B0B" w:rsidRPr="00C31719">
        <w:rPr>
          <w:rFonts w:ascii="Times New Roman" w:hAnsi="Times New Roman"/>
        </w:rPr>
        <w:t xml:space="preserve"> 2019-</w:t>
      </w:r>
      <w:r w:rsidR="00D34E54" w:rsidRPr="00C31719">
        <w:rPr>
          <w:rFonts w:ascii="Times New Roman" w:hAnsi="Times New Roman"/>
        </w:rPr>
        <w:t>August</w:t>
      </w:r>
      <w:r w:rsidR="00055737" w:rsidRPr="00C31719">
        <w:rPr>
          <w:rFonts w:ascii="Times New Roman" w:hAnsi="Times New Roman"/>
        </w:rPr>
        <w:t xml:space="preserve"> </w:t>
      </w:r>
      <w:r w:rsidR="003B1B0B" w:rsidRPr="00C31719">
        <w:rPr>
          <w:rFonts w:ascii="Times New Roman" w:hAnsi="Times New Roman"/>
        </w:rPr>
        <w:t>202</w:t>
      </w:r>
      <w:r w:rsidR="00055737" w:rsidRPr="00C31719">
        <w:rPr>
          <w:rFonts w:ascii="Times New Roman" w:hAnsi="Times New Roman"/>
        </w:rPr>
        <w:t>1</w:t>
      </w:r>
    </w:p>
    <w:p w:rsidR="00056F91" w:rsidRPr="00E53649" w:rsidRDefault="00056F91" w:rsidP="00855FE4">
      <w:pPr>
        <w:pStyle w:val="ListParagraph"/>
        <w:spacing w:after="0"/>
        <w:ind w:left="0"/>
        <w:jc w:val="both"/>
        <w:rPr>
          <w:rFonts w:ascii="Times New Roman" w:hAnsi="Times New Roman" w:cs="Times New Roman"/>
          <w:sz w:val="24"/>
          <w:szCs w:val="24"/>
          <w:highlight w:val="yellow"/>
          <w:u w:val="single"/>
          <w:lang w:val="en-GB"/>
        </w:rPr>
      </w:pPr>
    </w:p>
    <w:p w:rsidR="008D2C80" w:rsidRPr="008D2C80" w:rsidRDefault="008D2C80" w:rsidP="008D2C80">
      <w:pPr>
        <w:spacing w:after="0"/>
        <w:ind w:left="630"/>
        <w:jc w:val="both"/>
        <w:rPr>
          <w:rFonts w:ascii="Times New Roman" w:hAnsi="Times New Roman" w:cs="Times New Roman"/>
          <w:sz w:val="24"/>
          <w:szCs w:val="24"/>
          <w:lang w:val="en-GB"/>
        </w:rPr>
      </w:pPr>
      <w:r w:rsidRPr="008D2C80">
        <w:rPr>
          <w:rFonts w:ascii="Times New Roman" w:hAnsi="Times New Roman" w:cs="Times New Roman"/>
          <w:sz w:val="24"/>
          <w:szCs w:val="24"/>
          <w:lang w:val="en-GB"/>
        </w:rPr>
        <w:t xml:space="preserve">Activity 2: </w:t>
      </w:r>
      <w:r>
        <w:rPr>
          <w:rFonts w:ascii="Times New Roman" w:hAnsi="Times New Roman" w:cs="Times New Roman"/>
          <w:sz w:val="24"/>
          <w:szCs w:val="24"/>
          <w:lang w:val="en-GB"/>
        </w:rPr>
        <w:t>Financial management</w:t>
      </w:r>
    </w:p>
    <w:p w:rsidR="008D2C80" w:rsidRPr="00F7377A" w:rsidRDefault="008D2C80" w:rsidP="008D2C80">
      <w:pPr>
        <w:spacing w:after="0"/>
        <w:ind w:left="567" w:firstLine="141"/>
        <w:jc w:val="both"/>
        <w:rPr>
          <w:rFonts w:ascii="Times New Roman" w:hAnsi="Times New Roman" w:cs="Times New Roman"/>
          <w:i/>
          <w:iCs/>
          <w:sz w:val="24"/>
          <w:szCs w:val="24"/>
          <w:lang w:val="en-GB"/>
        </w:rPr>
      </w:pPr>
    </w:p>
    <w:p w:rsidR="008D2C80" w:rsidRDefault="008D2C80" w:rsidP="008D2C80">
      <w:pPr>
        <w:spacing w:after="0"/>
        <w:jc w:val="both"/>
        <w:rPr>
          <w:rFonts w:ascii="Times New Roman" w:hAnsi="Times New Roman" w:cs="Times New Roman"/>
          <w:sz w:val="24"/>
          <w:szCs w:val="24"/>
          <w:lang w:val="en-GB"/>
        </w:rPr>
      </w:pPr>
      <w:r w:rsidRPr="00F7377A">
        <w:rPr>
          <w:rFonts w:ascii="Times New Roman" w:hAnsi="Times New Roman" w:cs="Times New Roman"/>
          <w:sz w:val="24"/>
          <w:szCs w:val="24"/>
          <w:lang w:val="en-GB"/>
        </w:rPr>
        <w:t>Description of expected</w:t>
      </w:r>
      <w:r w:rsidRPr="00E35C79">
        <w:rPr>
          <w:rFonts w:ascii="Times New Roman" w:hAnsi="Times New Roman" w:cs="Times New Roman"/>
          <w:sz w:val="24"/>
          <w:szCs w:val="24"/>
          <w:lang w:val="en-GB"/>
        </w:rPr>
        <w:t xml:space="preserve"> outputs</w:t>
      </w:r>
      <w:r w:rsidRPr="00E35C79">
        <w:rPr>
          <w:rFonts w:ascii="Times New Roman" w:hAnsi="Times New Roman" w:cs="Times New Roman"/>
          <w:sz w:val="24"/>
          <w:szCs w:val="24"/>
          <w:u w:val="single"/>
          <w:lang w:val="en-GB"/>
        </w:rPr>
        <w:t xml:space="preserve"> /</w:t>
      </w:r>
      <w:r w:rsidRPr="00E35C79">
        <w:rPr>
          <w:rFonts w:ascii="Times New Roman" w:hAnsi="Times New Roman" w:cs="Times New Roman"/>
          <w:sz w:val="24"/>
          <w:szCs w:val="24"/>
          <w:lang w:val="en-GB"/>
        </w:rPr>
        <w:t xml:space="preserve"> results to be achieved</w:t>
      </w:r>
    </w:p>
    <w:p w:rsidR="008D2C80" w:rsidRPr="00E35C79" w:rsidRDefault="008D2C80" w:rsidP="008D2C80">
      <w:pPr>
        <w:spacing w:after="0"/>
        <w:jc w:val="both"/>
        <w:rPr>
          <w:rFonts w:ascii="Times New Roman" w:hAnsi="Times New Roman" w:cs="Times New Roman"/>
          <w:sz w:val="24"/>
          <w:szCs w:val="24"/>
          <w:u w:val="single"/>
          <w:lang w:val="en-GB"/>
        </w:rPr>
      </w:pPr>
    </w:p>
    <w:p w:rsidR="0004401A" w:rsidRPr="0004401A" w:rsidRDefault="0004401A" w:rsidP="0004401A">
      <w:pPr>
        <w:spacing w:after="0"/>
        <w:jc w:val="both"/>
        <w:rPr>
          <w:rFonts w:ascii="Times New Roman" w:hAnsi="Times New Roman"/>
          <w:lang w:val="en-GB"/>
        </w:rPr>
      </w:pPr>
      <w:r w:rsidRPr="0004401A">
        <w:rPr>
          <w:rFonts w:ascii="Times New Roman" w:hAnsi="Times New Roman"/>
          <w:lang w:val="en-GB"/>
        </w:rPr>
        <w:t>The main objective of</w:t>
      </w:r>
      <w:r>
        <w:rPr>
          <w:rFonts w:ascii="Times New Roman" w:hAnsi="Times New Roman"/>
          <w:lang w:val="en-GB"/>
        </w:rPr>
        <w:t xml:space="preserve"> this activity</w:t>
      </w:r>
      <w:r w:rsidRPr="0004401A">
        <w:rPr>
          <w:rFonts w:ascii="Times New Roman" w:hAnsi="Times New Roman"/>
          <w:lang w:val="en-GB"/>
        </w:rPr>
        <w:t xml:space="preserve"> is to manage financial activities, maintain financial records</w:t>
      </w:r>
      <w:r>
        <w:rPr>
          <w:rFonts w:ascii="Times New Roman" w:hAnsi="Times New Roman"/>
          <w:lang w:val="en-GB"/>
        </w:rPr>
        <w:t xml:space="preserve"> for the EU funded project “</w:t>
      </w:r>
      <w:r w:rsidRPr="0004401A">
        <w:rPr>
          <w:rFonts w:ascii="Times New Roman" w:hAnsi="Times New Roman"/>
          <w:lang w:val="en-GB"/>
        </w:rPr>
        <w:t>Sustainable Joint Network of the Emergency Situations in Banat</w:t>
      </w:r>
      <w:r>
        <w:rPr>
          <w:rFonts w:ascii="Times New Roman" w:hAnsi="Times New Roman"/>
          <w:lang w:val="en-GB"/>
        </w:rPr>
        <w:t xml:space="preserve">” under </w:t>
      </w:r>
      <w:r w:rsidRPr="0004401A">
        <w:rPr>
          <w:rFonts w:ascii="Times New Roman" w:hAnsi="Times New Roman"/>
          <w:lang w:val="en-GB"/>
        </w:rPr>
        <w:t>Interreg IPA CBC Romania- Serbia Programme, provide timely financial information and reporting according with the Programmes’ financial rules (INTERREG IPA CBC Programme Romania – Serbia), ensure compliance with domestic legislation and Romanian financial legislation.</w:t>
      </w:r>
      <w:r>
        <w:rPr>
          <w:rFonts w:ascii="Times New Roman" w:hAnsi="Times New Roman"/>
          <w:lang w:val="en-GB"/>
        </w:rPr>
        <w:t xml:space="preserve"> Contractor will act as part of management team of Project from position of Financial Manager.</w:t>
      </w:r>
    </w:p>
    <w:p w:rsidR="008D2C80" w:rsidRPr="00E53649" w:rsidRDefault="0004401A" w:rsidP="0004401A">
      <w:pPr>
        <w:spacing w:after="0"/>
        <w:jc w:val="both"/>
        <w:rPr>
          <w:rFonts w:ascii="Times New Roman" w:hAnsi="Times New Roman" w:cs="Times New Roman"/>
          <w:i/>
          <w:iCs/>
          <w:sz w:val="24"/>
          <w:szCs w:val="24"/>
          <w:lang w:val="en-GB"/>
        </w:rPr>
      </w:pPr>
      <w:r w:rsidRPr="0004401A">
        <w:rPr>
          <w:rFonts w:ascii="Times New Roman" w:hAnsi="Times New Roman"/>
          <w:iCs/>
          <w:lang w:val="en-GB"/>
        </w:rPr>
        <w:t xml:space="preserve">The Financial Manager will be responsible for the integrity, control and compliance with all aspects of financial management including handling all the accounting activities of the project. In addition, the Financial Manager will also provide technical support to the team in conducting financial analysis, record-keeping and management. </w:t>
      </w:r>
      <w:r w:rsidR="008D2C80">
        <w:rPr>
          <w:rFonts w:ascii="Times New Roman" w:hAnsi="Times New Roman"/>
        </w:rPr>
        <w:t xml:space="preserve"> </w:t>
      </w:r>
    </w:p>
    <w:p w:rsidR="0004401A" w:rsidRPr="0004401A" w:rsidRDefault="0004401A" w:rsidP="0004401A">
      <w:pPr>
        <w:spacing w:after="0"/>
        <w:jc w:val="both"/>
        <w:rPr>
          <w:rFonts w:ascii="Times New Roman" w:hAnsi="Times New Roman"/>
          <w:iCs/>
          <w:lang w:val="en-GB"/>
        </w:rPr>
      </w:pPr>
      <w:r w:rsidRPr="0004401A">
        <w:rPr>
          <w:rFonts w:ascii="Times New Roman" w:hAnsi="Times New Roman"/>
          <w:iCs/>
          <w:lang w:val="en-GB"/>
        </w:rPr>
        <w:t>The more specific duties and responsibilities include :</w:t>
      </w:r>
    </w:p>
    <w:p w:rsidR="0004401A" w:rsidRPr="0004401A" w:rsidRDefault="0004401A" w:rsidP="0004401A">
      <w:pPr>
        <w:pStyle w:val="ListParagraph"/>
        <w:numPr>
          <w:ilvl w:val="0"/>
          <w:numId w:val="9"/>
        </w:numPr>
        <w:spacing w:after="0"/>
        <w:jc w:val="both"/>
        <w:rPr>
          <w:rFonts w:ascii="Times New Roman" w:hAnsi="Times New Roman"/>
          <w:iCs/>
          <w:lang w:val="en-GB"/>
        </w:rPr>
      </w:pPr>
      <w:r w:rsidRPr="0004401A">
        <w:rPr>
          <w:rFonts w:ascii="Times New Roman" w:hAnsi="Times New Roman"/>
          <w:iCs/>
          <w:lang w:val="en-GB"/>
        </w:rPr>
        <w:t>Providing and maintaining undisturbed project implementation, jointly with the other team members and associates,</w:t>
      </w:r>
    </w:p>
    <w:p w:rsidR="0004401A" w:rsidRPr="0004401A" w:rsidRDefault="0004401A" w:rsidP="0004401A">
      <w:pPr>
        <w:pStyle w:val="ListParagraph"/>
        <w:numPr>
          <w:ilvl w:val="0"/>
          <w:numId w:val="9"/>
        </w:numPr>
        <w:spacing w:after="0"/>
        <w:jc w:val="both"/>
        <w:rPr>
          <w:rFonts w:ascii="Times New Roman" w:hAnsi="Times New Roman"/>
          <w:iCs/>
          <w:lang w:val="en-GB"/>
        </w:rPr>
      </w:pPr>
      <w:r w:rsidRPr="0004401A">
        <w:rPr>
          <w:rFonts w:ascii="Times New Roman" w:hAnsi="Times New Roman"/>
          <w:iCs/>
          <w:lang w:val="en-GB"/>
        </w:rPr>
        <w:t>Develop &amp; implement general financial procedures (reporting and book-keeping procedures, checklists for compliance with eligibility rules, manuals, guidelines, time registration sheets, etc) of the internal control system following Programme requirements</w:t>
      </w:r>
    </w:p>
    <w:p w:rsidR="0004401A" w:rsidRPr="0004401A" w:rsidRDefault="0004401A" w:rsidP="0004401A">
      <w:pPr>
        <w:pStyle w:val="ListParagraph"/>
        <w:numPr>
          <w:ilvl w:val="0"/>
          <w:numId w:val="9"/>
        </w:numPr>
        <w:spacing w:after="0"/>
        <w:jc w:val="both"/>
        <w:rPr>
          <w:rFonts w:ascii="Times New Roman" w:hAnsi="Times New Roman"/>
          <w:iCs/>
          <w:lang w:val="en-GB"/>
        </w:rPr>
      </w:pPr>
      <w:r w:rsidRPr="0004401A">
        <w:rPr>
          <w:rFonts w:ascii="Times New Roman" w:hAnsi="Times New Roman"/>
          <w:iCs/>
          <w:lang w:val="en-GB"/>
        </w:rPr>
        <w:t>Harmonize project activity progress with financial claims</w:t>
      </w:r>
    </w:p>
    <w:p w:rsidR="0004401A" w:rsidRPr="0004401A" w:rsidRDefault="0004401A" w:rsidP="0004401A">
      <w:pPr>
        <w:pStyle w:val="ListParagraph"/>
        <w:numPr>
          <w:ilvl w:val="0"/>
          <w:numId w:val="9"/>
        </w:numPr>
        <w:spacing w:after="0"/>
        <w:jc w:val="both"/>
        <w:rPr>
          <w:rFonts w:ascii="Times New Roman" w:hAnsi="Times New Roman"/>
          <w:iCs/>
          <w:lang w:val="en-GB"/>
        </w:rPr>
      </w:pPr>
      <w:r w:rsidRPr="0004401A">
        <w:rPr>
          <w:rFonts w:ascii="Times New Roman" w:hAnsi="Times New Roman"/>
          <w:iCs/>
          <w:lang w:val="en-GB"/>
        </w:rPr>
        <w:t>Providing strategic support to the project team in regards to the financial rules and obligations,</w:t>
      </w:r>
    </w:p>
    <w:p w:rsidR="0004401A" w:rsidRPr="0004401A" w:rsidRDefault="0004401A" w:rsidP="0004401A">
      <w:pPr>
        <w:pStyle w:val="ListParagraph"/>
        <w:numPr>
          <w:ilvl w:val="0"/>
          <w:numId w:val="9"/>
        </w:numPr>
        <w:spacing w:after="0"/>
        <w:jc w:val="both"/>
        <w:rPr>
          <w:rFonts w:ascii="Times New Roman" w:hAnsi="Times New Roman"/>
          <w:iCs/>
          <w:lang w:val="en-GB"/>
        </w:rPr>
      </w:pPr>
      <w:r w:rsidRPr="0004401A">
        <w:rPr>
          <w:rFonts w:ascii="Times New Roman" w:hAnsi="Times New Roman"/>
          <w:iCs/>
          <w:lang w:val="en-GB"/>
        </w:rPr>
        <w:t>Support in communication with project partner and participate meetings where financial issues are being discussed</w:t>
      </w:r>
    </w:p>
    <w:p w:rsidR="0004401A" w:rsidRPr="0004401A" w:rsidRDefault="0004401A" w:rsidP="0004401A">
      <w:pPr>
        <w:pStyle w:val="ListParagraph"/>
        <w:numPr>
          <w:ilvl w:val="0"/>
          <w:numId w:val="9"/>
        </w:numPr>
        <w:spacing w:after="0"/>
        <w:jc w:val="both"/>
        <w:rPr>
          <w:rFonts w:ascii="Times New Roman" w:hAnsi="Times New Roman"/>
          <w:iCs/>
          <w:lang w:val="en-GB"/>
        </w:rPr>
      </w:pPr>
      <w:r w:rsidRPr="0004401A">
        <w:rPr>
          <w:rFonts w:ascii="Times New Roman" w:hAnsi="Times New Roman"/>
          <w:iCs/>
          <w:lang w:val="en-GB"/>
        </w:rPr>
        <w:t>Permanent monitoring of all financial aspects, including internal management of funds, expenditures, spending rates, budget shifts, financial reporting, public procurements, collection of documents for the Controllers</w:t>
      </w:r>
    </w:p>
    <w:p w:rsidR="0004401A" w:rsidRDefault="0004401A" w:rsidP="008D2C80">
      <w:pPr>
        <w:spacing w:after="0"/>
        <w:jc w:val="both"/>
        <w:rPr>
          <w:rFonts w:ascii="Times New Roman" w:hAnsi="Times New Roman" w:cs="Times New Roman"/>
          <w:sz w:val="24"/>
          <w:szCs w:val="24"/>
          <w:lang w:val="en-GB"/>
        </w:rPr>
      </w:pPr>
    </w:p>
    <w:p w:rsidR="008D2C80" w:rsidRPr="008D2C80" w:rsidRDefault="008D2C80" w:rsidP="008D2C80">
      <w:pPr>
        <w:spacing w:after="0"/>
        <w:jc w:val="both"/>
        <w:rPr>
          <w:rFonts w:ascii="Times New Roman" w:hAnsi="Times New Roman" w:cs="Times New Roman"/>
          <w:sz w:val="24"/>
          <w:szCs w:val="24"/>
          <w:lang w:val="en-GB"/>
        </w:rPr>
      </w:pPr>
      <w:r w:rsidRPr="008D2C80">
        <w:rPr>
          <w:rFonts w:ascii="Times New Roman" w:hAnsi="Times New Roman" w:cs="Times New Roman"/>
          <w:sz w:val="24"/>
          <w:szCs w:val="24"/>
          <w:lang w:val="en-GB"/>
        </w:rPr>
        <w:t>Required inputs</w:t>
      </w:r>
    </w:p>
    <w:p w:rsidR="008D2C80" w:rsidRPr="008D2C80" w:rsidRDefault="008D2C80" w:rsidP="008D2C80">
      <w:pPr>
        <w:spacing w:after="0"/>
        <w:jc w:val="both"/>
        <w:rPr>
          <w:rFonts w:ascii="Times New Roman" w:hAnsi="Times New Roman" w:cs="Times New Roman"/>
        </w:rPr>
      </w:pPr>
      <w:r w:rsidRPr="008D2C80">
        <w:rPr>
          <w:rFonts w:ascii="Times New Roman" w:hAnsi="Times New Roman" w:cs="Times New Roman"/>
        </w:rPr>
        <w:t xml:space="preserve">Key expert with specific experience in financial management, </w:t>
      </w:r>
      <w:r w:rsidR="00E243F9">
        <w:rPr>
          <w:rFonts w:ascii="Times New Roman" w:hAnsi="Times New Roman"/>
        </w:rPr>
        <w:t>previous experience, backstopping support</w:t>
      </w:r>
      <w:r w:rsidRPr="008D2C80">
        <w:rPr>
          <w:rFonts w:ascii="Times New Roman" w:hAnsi="Times New Roman" w:cs="Times New Roman"/>
        </w:rPr>
        <w:t>.</w:t>
      </w:r>
    </w:p>
    <w:p w:rsidR="008D2C80" w:rsidRPr="003B1B0B" w:rsidRDefault="008D2C80" w:rsidP="008D2C80">
      <w:pPr>
        <w:pStyle w:val="ListParagraph"/>
        <w:spacing w:after="0"/>
        <w:jc w:val="both"/>
        <w:rPr>
          <w:rFonts w:ascii="Times New Roman" w:hAnsi="Times New Roman" w:cs="Times New Roman"/>
          <w:i/>
          <w:iCs/>
          <w:sz w:val="24"/>
          <w:szCs w:val="24"/>
          <w:lang w:val="en-GB"/>
        </w:rPr>
      </w:pPr>
    </w:p>
    <w:p w:rsidR="008D2C80" w:rsidRPr="008D2C80" w:rsidRDefault="008D2C80" w:rsidP="008D2C80">
      <w:pPr>
        <w:spacing w:after="0"/>
        <w:jc w:val="both"/>
        <w:rPr>
          <w:rFonts w:ascii="Times New Roman" w:hAnsi="Times New Roman" w:cs="Times New Roman"/>
          <w:sz w:val="24"/>
          <w:szCs w:val="24"/>
          <w:lang w:val="en-GB"/>
        </w:rPr>
      </w:pPr>
      <w:r w:rsidRPr="008D2C80">
        <w:rPr>
          <w:rFonts w:ascii="Times New Roman" w:hAnsi="Times New Roman" w:cs="Times New Roman"/>
          <w:sz w:val="24"/>
          <w:szCs w:val="24"/>
          <w:lang w:val="en-GB"/>
        </w:rPr>
        <w:t>Required time frame</w:t>
      </w:r>
    </w:p>
    <w:p w:rsidR="00056F91" w:rsidRPr="008D2C80" w:rsidRDefault="008D2C80" w:rsidP="008D2C80">
      <w:pPr>
        <w:spacing w:after="0"/>
        <w:jc w:val="both"/>
        <w:rPr>
          <w:rFonts w:ascii="Times New Roman" w:hAnsi="Times New Roman" w:cs="Times New Roman"/>
        </w:rPr>
      </w:pPr>
      <w:r w:rsidRPr="008D2C80">
        <w:rPr>
          <w:rFonts w:ascii="Times New Roman" w:hAnsi="Times New Roman" w:cs="Times New Roman"/>
        </w:rPr>
        <w:t>August 2019-August 2021</w:t>
      </w: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Pr="00E53649" w:rsidRDefault="00056F91" w:rsidP="00855FE4">
      <w:pPr>
        <w:pStyle w:val="ListParagraph"/>
        <w:spacing w:after="0"/>
        <w:jc w:val="both"/>
        <w:rPr>
          <w:rFonts w:ascii="Times New Roman" w:hAnsi="Times New Roman" w:cs="Times New Roman"/>
          <w:b/>
          <w:bCs/>
          <w:sz w:val="24"/>
          <w:szCs w:val="24"/>
          <w:lang w:val="en-GB"/>
        </w:rPr>
      </w:pPr>
    </w:p>
    <w:p w:rsidR="00056F91" w:rsidRDefault="00056F91" w:rsidP="008D2C80">
      <w:pPr>
        <w:numPr>
          <w:ilvl w:val="0"/>
          <w:numId w:val="7"/>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056F91" w:rsidRDefault="00056F91" w:rsidP="0057006B">
      <w:pPr>
        <w:spacing w:after="0"/>
        <w:jc w:val="both"/>
        <w:rPr>
          <w:rFonts w:ascii="Times New Roman" w:hAnsi="Times New Roman" w:cs="Times New Roman"/>
          <w:sz w:val="24"/>
          <w:szCs w:val="24"/>
          <w:u w:val="single"/>
          <w:lang w:val="en-GB"/>
        </w:rPr>
      </w:pPr>
    </w:p>
    <w:p w:rsidR="009232FB" w:rsidRDefault="009232FB"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sidR="001F7F63">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sidR="001F7F63">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9232FB" w:rsidRDefault="009232FB" w:rsidP="0057006B">
      <w:pPr>
        <w:spacing w:after="0"/>
        <w:jc w:val="both"/>
        <w:rPr>
          <w:rFonts w:ascii="Times New Roman" w:hAnsi="Times New Roman" w:cs="Times New Roman"/>
          <w:sz w:val="24"/>
          <w:szCs w:val="24"/>
          <w:u w:val="single"/>
          <w:lang w:val="en-GB"/>
        </w:rPr>
      </w:pPr>
    </w:p>
    <w:p w:rsidR="00056F91" w:rsidRPr="00311E6A" w:rsidRDefault="00056F91"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056F91" w:rsidRDefault="00056F91"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056F91" w:rsidRDefault="00056F91" w:rsidP="00311E6A">
      <w:pPr>
        <w:spacing w:before="120" w:after="120" w:line="240" w:lineRule="auto"/>
        <w:jc w:val="both"/>
        <w:rPr>
          <w:rFonts w:ascii="Times New Roman" w:hAnsi="Times New Roman" w:cs="Times New Roman"/>
          <w:sz w:val="24"/>
          <w:szCs w:val="24"/>
          <w:lang w:val="en-GB" w:eastAsia="en-GB"/>
        </w:rPr>
      </w:pPr>
    </w:p>
    <w:p w:rsidR="00056F91" w:rsidRDefault="00056F91"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lang w:val="en-GB"/>
        </w:rPr>
      </w:pPr>
    </w:p>
    <w:p w:rsidR="00553D4C" w:rsidRDefault="00553D4C" w:rsidP="00855FE4">
      <w:pPr>
        <w:spacing w:after="0"/>
        <w:jc w:val="both"/>
        <w:rPr>
          <w:rFonts w:ascii="Times New Roman" w:hAnsi="Times New Roman" w:cs="Times New Roman"/>
          <w:sz w:val="24"/>
          <w:szCs w:val="24"/>
        </w:rPr>
      </w:pPr>
    </w:p>
    <w:p w:rsidR="003B1B0B" w:rsidRDefault="003B1B0B" w:rsidP="00855FE4">
      <w:pPr>
        <w:spacing w:after="0"/>
        <w:jc w:val="both"/>
        <w:rPr>
          <w:rFonts w:ascii="Times New Roman" w:hAnsi="Times New Roman" w:cs="Times New Roman"/>
          <w:sz w:val="24"/>
          <w:szCs w:val="24"/>
        </w:rPr>
      </w:pPr>
    </w:p>
    <w:p w:rsidR="00C31719" w:rsidRDefault="00C31719" w:rsidP="00855FE4">
      <w:pPr>
        <w:spacing w:after="0"/>
        <w:jc w:val="both"/>
        <w:rPr>
          <w:rFonts w:ascii="Times New Roman" w:hAnsi="Times New Roman" w:cs="Times New Roman"/>
          <w:sz w:val="24"/>
          <w:szCs w:val="24"/>
        </w:rPr>
      </w:pPr>
    </w:p>
    <w:p w:rsidR="00C31719" w:rsidRDefault="00C31719" w:rsidP="00855FE4">
      <w:pPr>
        <w:spacing w:after="0"/>
        <w:jc w:val="both"/>
        <w:rPr>
          <w:rFonts w:ascii="Times New Roman" w:hAnsi="Times New Roman" w:cs="Times New Roman"/>
          <w:sz w:val="24"/>
          <w:szCs w:val="24"/>
        </w:rPr>
      </w:pPr>
    </w:p>
    <w:p w:rsidR="00C31719" w:rsidRDefault="00C31719" w:rsidP="00855FE4">
      <w:pPr>
        <w:spacing w:after="0"/>
        <w:jc w:val="both"/>
        <w:rPr>
          <w:rFonts w:ascii="Times New Roman" w:hAnsi="Times New Roman" w:cs="Times New Roman"/>
          <w:sz w:val="24"/>
          <w:szCs w:val="24"/>
        </w:rPr>
      </w:pPr>
    </w:p>
    <w:p w:rsidR="00C31719" w:rsidRDefault="00C31719" w:rsidP="00855FE4">
      <w:pPr>
        <w:spacing w:after="0"/>
        <w:jc w:val="both"/>
        <w:rPr>
          <w:rFonts w:ascii="Times New Roman" w:hAnsi="Times New Roman" w:cs="Times New Roman"/>
          <w:sz w:val="24"/>
          <w:szCs w:val="24"/>
        </w:rPr>
      </w:pPr>
    </w:p>
    <w:p w:rsidR="00C31719" w:rsidRDefault="00C31719" w:rsidP="00855FE4">
      <w:pPr>
        <w:spacing w:after="0"/>
        <w:jc w:val="both"/>
        <w:rPr>
          <w:rFonts w:ascii="Times New Roman" w:hAnsi="Times New Roman" w:cs="Times New Roman"/>
          <w:sz w:val="24"/>
          <w:szCs w:val="24"/>
        </w:rPr>
      </w:pPr>
    </w:p>
    <w:p w:rsidR="00C31719" w:rsidRDefault="00C31719" w:rsidP="00855FE4">
      <w:pPr>
        <w:spacing w:after="0"/>
        <w:jc w:val="both"/>
        <w:rPr>
          <w:rFonts w:ascii="Times New Roman" w:hAnsi="Times New Roman" w:cs="Times New Roman"/>
          <w:sz w:val="24"/>
          <w:szCs w:val="24"/>
        </w:rPr>
      </w:pPr>
    </w:p>
    <w:p w:rsidR="00C31719" w:rsidRDefault="00C31719" w:rsidP="00855FE4">
      <w:pPr>
        <w:spacing w:after="0"/>
        <w:jc w:val="both"/>
        <w:rPr>
          <w:rFonts w:ascii="Times New Roman" w:hAnsi="Times New Roman" w:cs="Times New Roman"/>
          <w:sz w:val="24"/>
          <w:szCs w:val="24"/>
        </w:rPr>
      </w:pPr>
    </w:p>
    <w:p w:rsidR="00C31719" w:rsidRDefault="00C31719" w:rsidP="00855FE4">
      <w:pPr>
        <w:spacing w:after="0"/>
        <w:jc w:val="both"/>
        <w:rPr>
          <w:rFonts w:ascii="Times New Roman" w:hAnsi="Times New Roman" w:cs="Times New Roman"/>
          <w:sz w:val="24"/>
          <w:szCs w:val="24"/>
        </w:rPr>
      </w:pPr>
    </w:p>
    <w:p w:rsidR="00C31719" w:rsidRDefault="00C31719" w:rsidP="00855FE4">
      <w:pPr>
        <w:spacing w:after="0"/>
        <w:jc w:val="both"/>
        <w:rPr>
          <w:rFonts w:ascii="Times New Roman" w:hAnsi="Times New Roman" w:cs="Times New Roman"/>
          <w:sz w:val="24"/>
          <w:szCs w:val="24"/>
        </w:rPr>
      </w:pPr>
    </w:p>
    <w:p w:rsidR="00C31719" w:rsidRDefault="00C31719" w:rsidP="00855FE4">
      <w:pPr>
        <w:spacing w:after="0"/>
        <w:jc w:val="both"/>
        <w:rPr>
          <w:rFonts w:ascii="Times New Roman" w:hAnsi="Times New Roman" w:cs="Times New Roman"/>
          <w:sz w:val="24"/>
          <w:szCs w:val="24"/>
        </w:rPr>
      </w:pPr>
    </w:p>
    <w:p w:rsidR="00C31719" w:rsidRDefault="00C31719" w:rsidP="00855FE4">
      <w:pPr>
        <w:spacing w:after="0"/>
        <w:jc w:val="both"/>
        <w:rPr>
          <w:rFonts w:ascii="Times New Roman" w:hAnsi="Times New Roman" w:cs="Times New Roman"/>
          <w:sz w:val="24"/>
          <w:szCs w:val="24"/>
        </w:rPr>
      </w:pPr>
    </w:p>
    <w:p w:rsidR="00C31719" w:rsidRDefault="00C31719" w:rsidP="00855FE4">
      <w:pPr>
        <w:spacing w:after="0"/>
        <w:jc w:val="both"/>
        <w:rPr>
          <w:rFonts w:ascii="Times New Roman" w:hAnsi="Times New Roman" w:cs="Times New Roman"/>
          <w:sz w:val="24"/>
          <w:szCs w:val="24"/>
        </w:rPr>
      </w:pPr>
    </w:p>
    <w:p w:rsidR="003B1B0B" w:rsidRPr="00E53649" w:rsidRDefault="003B1B0B" w:rsidP="00855FE4">
      <w:pPr>
        <w:spacing w:after="0"/>
        <w:jc w:val="both"/>
        <w:rPr>
          <w:rFonts w:ascii="Times New Roman" w:hAnsi="Times New Roman" w:cs="Times New Roman"/>
          <w:sz w:val="24"/>
          <w:szCs w:val="24"/>
        </w:rPr>
      </w:pPr>
    </w:p>
    <w:p w:rsidR="00056F91" w:rsidRPr="00E53649" w:rsidRDefault="00056F91" w:rsidP="00855FE4">
      <w:pPr>
        <w:spacing w:after="0"/>
        <w:jc w:val="both"/>
        <w:rPr>
          <w:rFonts w:ascii="Times New Roman" w:hAnsi="Times New Roman" w:cs="Times New Roman"/>
          <w:sz w:val="24"/>
          <w:szCs w:val="24"/>
        </w:rPr>
      </w:pPr>
    </w:p>
    <w:tbl>
      <w:tblPr>
        <w:tblStyle w:val="TableGrid"/>
        <w:tblW w:w="0" w:type="auto"/>
        <w:tblLook w:val="04A0"/>
      </w:tblPr>
      <w:tblGrid>
        <w:gridCol w:w="9166"/>
      </w:tblGrid>
      <w:tr w:rsidR="004B4D74" w:rsidRPr="0086044F" w:rsidTr="003F0668">
        <w:trPr>
          <w:trHeight w:val="592"/>
        </w:trPr>
        <w:tc>
          <w:tcPr>
            <w:tcW w:w="9166" w:type="dxa"/>
          </w:tcPr>
          <w:p w:rsidR="004B4D74" w:rsidRPr="00553D4C" w:rsidRDefault="004B4D74" w:rsidP="0086044F">
            <w:pPr>
              <w:spacing w:after="0"/>
              <w:jc w:val="center"/>
              <w:rPr>
                <w:rFonts w:ascii="Times New Roman" w:hAnsi="Times New Roman" w:cs="Times New Roman"/>
              </w:rPr>
            </w:pPr>
            <w:r w:rsidRPr="00553D4C">
              <w:rPr>
                <w:rFonts w:ascii="Times New Roman" w:hAnsi="Times New Roman" w:cs="Times New Roman"/>
              </w:rPr>
              <w:lastRenderedPageBreak/>
              <w:t xml:space="preserve">NOT TO BE FILED IN BEFORE CONTRACT SIGNING </w:t>
            </w:r>
          </w:p>
          <w:p w:rsidR="004B4D74" w:rsidRPr="0086044F" w:rsidRDefault="004B4D74" w:rsidP="0086044F">
            <w:pPr>
              <w:spacing w:after="0"/>
              <w:jc w:val="center"/>
              <w:rPr>
                <w:rFonts w:ascii="Times New Roman" w:hAnsi="Times New Roman" w:cs="Times New Roman"/>
                <w:color w:val="FF0000"/>
              </w:rPr>
            </w:pPr>
            <w:r w:rsidRPr="00553D4C">
              <w:rPr>
                <w:rFonts w:ascii="Times New Roman" w:hAnsi="Times New Roman" w:cs="Times New Roman"/>
              </w:rPr>
              <w:t>NOT TO BE SUBMITTED WITHIN THE OFFER!!!</w:t>
            </w:r>
          </w:p>
        </w:tc>
      </w:tr>
    </w:tbl>
    <w:p w:rsidR="00056F91" w:rsidRPr="00E53649" w:rsidRDefault="00056F91" w:rsidP="00855FE4">
      <w:pPr>
        <w:spacing w:after="0"/>
        <w:jc w:val="both"/>
        <w:rPr>
          <w:rFonts w:ascii="Times New Roman" w:hAnsi="Times New Roman" w:cs="Times New Roman"/>
          <w:b/>
          <w:bCs/>
          <w:sz w:val="24"/>
          <w:szCs w:val="24"/>
          <w:u w:val="single"/>
          <w:lang w:val="en-GB"/>
        </w:rPr>
      </w:pPr>
    </w:p>
    <w:p w:rsidR="00056F91" w:rsidRPr="00E53649" w:rsidRDefault="00056F91"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CONTRACT TITLE: </w:t>
      </w:r>
      <w:r w:rsidR="00BA0BC0" w:rsidRPr="00BA0BC0">
        <w:rPr>
          <w:rFonts w:ascii="Times New Roman" w:hAnsi="Times New Roman" w:cs="Times New Roman"/>
          <w:sz w:val="24"/>
          <w:szCs w:val="24"/>
          <w:lang w:val="en-GB"/>
        </w:rPr>
        <w:t>Procurement and financial management services</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 xml:space="preserve">REF: </w:t>
      </w:r>
      <w:r w:rsidR="00BA0BC0" w:rsidRPr="00BA0BC0">
        <w:rPr>
          <w:rFonts w:ascii="Times New Roman" w:hAnsi="Times New Roman" w:cs="Times New Roman"/>
          <w:sz w:val="24"/>
          <w:szCs w:val="24"/>
          <w:lang w:val="en-GB"/>
        </w:rPr>
        <w:t>283/City of Vrsac/TD1</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056F91" w:rsidRPr="00E53649" w:rsidRDefault="00056F91" w:rsidP="00855FE4">
      <w:pPr>
        <w:spacing w:after="0"/>
        <w:jc w:val="both"/>
        <w:rPr>
          <w:rFonts w:ascii="Times New Roman" w:hAnsi="Times New Roman" w:cs="Times New Roman"/>
          <w:b/>
          <w:bCs/>
          <w:sz w:val="24"/>
          <w:szCs w:val="24"/>
          <w:lang w:val="en-GB"/>
        </w:rPr>
      </w:pPr>
    </w:p>
    <w:p w:rsidR="00BA0BC0" w:rsidRDefault="00BA0BC0" w:rsidP="003B1B0B">
      <w:pPr>
        <w:spacing w:after="0"/>
        <w:jc w:val="both"/>
        <w:rPr>
          <w:rFonts w:ascii="Times New Roman" w:hAnsi="Times New Roman" w:cs="Times New Roman"/>
          <w:i/>
          <w:iCs/>
          <w:sz w:val="24"/>
          <w:szCs w:val="24"/>
          <w:lang w:val="en-GB"/>
        </w:rPr>
      </w:pPr>
      <w:r w:rsidRPr="00BA0BC0">
        <w:rPr>
          <w:rFonts w:ascii="Times New Roman" w:hAnsi="Times New Roman" w:cs="Times New Roman"/>
          <w:i/>
          <w:iCs/>
          <w:sz w:val="24"/>
          <w:szCs w:val="24"/>
          <w:lang w:val="en-GB"/>
        </w:rPr>
        <w:t xml:space="preserve">City of Vrsac, </w:t>
      </w:r>
    </w:p>
    <w:p w:rsidR="00BA0BC0" w:rsidRDefault="00BA0BC0" w:rsidP="003B1B0B">
      <w:pPr>
        <w:spacing w:after="0"/>
        <w:jc w:val="both"/>
        <w:rPr>
          <w:rFonts w:ascii="Times New Roman" w:hAnsi="Times New Roman" w:cs="Times New Roman"/>
          <w:i/>
          <w:iCs/>
          <w:sz w:val="24"/>
          <w:szCs w:val="24"/>
          <w:lang w:val="en-GB"/>
        </w:rPr>
      </w:pPr>
      <w:r w:rsidRPr="00BA0BC0">
        <w:rPr>
          <w:rFonts w:ascii="Times New Roman" w:hAnsi="Times New Roman" w:cs="Times New Roman"/>
          <w:i/>
          <w:iCs/>
          <w:sz w:val="24"/>
          <w:szCs w:val="24"/>
          <w:lang w:val="en-GB"/>
        </w:rPr>
        <w:t xml:space="preserve">Trg Pobede 1, </w:t>
      </w:r>
    </w:p>
    <w:p w:rsidR="00056F91" w:rsidRPr="00E53649" w:rsidRDefault="00BA0BC0" w:rsidP="003B1B0B">
      <w:pPr>
        <w:spacing w:after="0"/>
        <w:jc w:val="both"/>
        <w:rPr>
          <w:rFonts w:ascii="Times New Roman" w:hAnsi="Times New Roman" w:cs="Times New Roman"/>
          <w:sz w:val="24"/>
          <w:szCs w:val="24"/>
          <w:highlight w:val="yellow"/>
          <w:lang w:val="en-GB"/>
        </w:rPr>
      </w:pPr>
      <w:r w:rsidRPr="00BA0BC0">
        <w:rPr>
          <w:rFonts w:ascii="Times New Roman" w:hAnsi="Times New Roman" w:cs="Times New Roman"/>
          <w:i/>
          <w:iCs/>
          <w:sz w:val="24"/>
          <w:szCs w:val="24"/>
          <w:lang w:val="en-GB"/>
        </w:rPr>
        <w:t>26300 Vrsac, Republic of Serbia</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2"/>
      </w:r>
      <w:r w:rsidRPr="00E53649">
        <w:rPr>
          <w:rFonts w:ascii="Times New Roman" w:hAnsi="Times New Roman" w:cs="Times New Roman"/>
          <w:i/>
          <w:iCs/>
          <w:sz w:val="24"/>
          <w:szCs w:val="24"/>
          <w:lang w:val="en-GB"/>
        </w:rPr>
        <w:t>&gt;</w:t>
      </w: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00BA0BC0" w:rsidRPr="00BA0BC0">
        <w:rPr>
          <w:rFonts w:ascii="Times New Roman" w:hAnsi="Times New Roman" w:cs="Times New Roman"/>
          <w:sz w:val="24"/>
          <w:szCs w:val="24"/>
          <w:lang w:val="en-GB"/>
        </w:rPr>
        <w:t>Procurement and financial management services</w:t>
      </w:r>
      <w:r w:rsidR="00055737">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as indicated in the contractor’s offer – ‘’Part B: Format of offer to be provided by the tenderer’’</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 &lt;</w:t>
      </w:r>
      <w:r>
        <w:rPr>
          <w:rFonts w:ascii="Times New Roman" w:hAnsi="Times New Roman" w:cs="Times New Roman"/>
          <w:sz w:val="24"/>
          <w:szCs w:val="24"/>
          <w:highlight w:val="yellow"/>
          <w:lang w:val="en-GB"/>
        </w:rPr>
        <w:t>XXX EUR/</w:t>
      </w:r>
      <w:r w:rsidR="003B1B0B">
        <w:rPr>
          <w:rFonts w:ascii="Times New Roman" w:hAnsi="Times New Roman" w:cs="Times New Roman"/>
          <w:sz w:val="24"/>
          <w:szCs w:val="24"/>
          <w:highlight w:val="yellow"/>
          <w:lang w:val="en-GB"/>
        </w:rPr>
        <w:t>RSD</w:t>
      </w:r>
      <w:r w:rsidRPr="00553D4C">
        <w:rPr>
          <w:rFonts w:ascii="Times New Roman" w:hAnsi="Times New Roman" w:cs="Times New Roman"/>
          <w:color w:val="008000"/>
          <w:sz w:val="24"/>
          <w:szCs w:val="24"/>
          <w:highlight w:val="yellow"/>
          <w:lang w:val="en-GB"/>
        </w:rPr>
        <w:t>,</w:t>
      </w:r>
      <w:r w:rsidRPr="00553D4C">
        <w:rPr>
          <w:rFonts w:ascii="Times New Roman" w:hAnsi="Times New Roman" w:cs="Times New Roman"/>
          <w:sz w:val="24"/>
          <w:szCs w:val="24"/>
          <w:highlight w:val="yellow"/>
          <w:lang w:val="en-GB"/>
        </w:rPr>
        <w:t>.</w:t>
      </w:r>
    </w:p>
    <w:p w:rsidR="00056F91" w:rsidRPr="00536A4F" w:rsidRDefault="00056F91"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 xml:space="preserve">The contract shall be exempt from all duties and taxes, including VAT. </w:t>
      </w:r>
    </w:p>
    <w:p w:rsidR="00056F91" w:rsidRPr="00536A4F" w:rsidRDefault="00056F91" w:rsidP="00001EE9">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056F91" w:rsidRPr="00E53649" w:rsidRDefault="00056F91"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056F91" w:rsidRPr="00E53649" w:rsidRDefault="00056F91"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056F91" w:rsidRPr="003067BA" w:rsidRDefault="00056F91" w:rsidP="00E53649">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lastRenderedPageBreak/>
        <w:t xml:space="preserve">Any other supporting documentation if applicable  </w:t>
      </w:r>
    </w:p>
    <w:p w:rsidR="003067BA"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For any issues not defined in this contract agreement the rules of General conditions</w:t>
      </w:r>
      <w:r w:rsidR="006C6D6E" w:rsidRPr="003067BA">
        <w:rPr>
          <w:rFonts w:ascii="Times New Roman" w:hAnsi="Times New Roman" w:cs="Times New Roman"/>
          <w:sz w:val="24"/>
          <w:szCs w:val="24"/>
          <w:lang w:val="en-GB"/>
        </w:rPr>
        <w:t xml:space="preserve"> will be applied </w:t>
      </w:r>
    </w:p>
    <w:tbl>
      <w:tblPr>
        <w:tblW w:w="0" w:type="auto"/>
        <w:tblBorders>
          <w:top w:val="single" w:sz="6" w:space="0" w:color="AAAAAA"/>
          <w:left w:val="single" w:sz="6" w:space="0" w:color="AAAAAA"/>
          <w:bottom w:val="single" w:sz="6" w:space="0" w:color="AAAAAA"/>
          <w:right w:val="single" w:sz="6" w:space="0" w:color="AAAAAA"/>
        </w:tblBorders>
        <w:shd w:val="clear" w:color="auto" w:fill="F8F8F8"/>
        <w:tblCellMar>
          <w:top w:w="15" w:type="dxa"/>
          <w:left w:w="15" w:type="dxa"/>
          <w:bottom w:w="15" w:type="dxa"/>
          <w:right w:w="15" w:type="dxa"/>
        </w:tblCellMar>
        <w:tblLook w:val="04A0"/>
      </w:tblPr>
      <w:tblGrid>
        <w:gridCol w:w="701"/>
        <w:gridCol w:w="3630"/>
        <w:gridCol w:w="4590"/>
      </w:tblGrid>
      <w:tr w:rsidR="003067BA" w:rsidRPr="003067BA" w:rsidT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3067BA">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hideMark/>
          </w:tcPr>
          <w:p w:rsidR="003067BA" w:rsidRPr="003067BA" w:rsidRDefault="009D0C31">
            <w:pPr>
              <w:wordWrap w:val="0"/>
              <w:rPr>
                <w:rFonts w:ascii="Times New Roman" w:hAnsi="Times New Roman" w:cs="Times New Roman"/>
                <w:color w:val="444444"/>
                <w:sz w:val="24"/>
                <w:szCs w:val="24"/>
              </w:rPr>
            </w:pPr>
            <w:hyperlink r:id="rId8" w:tgtFrame="_self" w:history="1">
              <w:r w:rsidR="003067BA" w:rsidRPr="003067BA">
                <w:rPr>
                  <w:rStyle w:val="Hyperlink"/>
                  <w:rFonts w:ascii="Times New Roman" w:hAnsi="Times New Roman" w:cs="Times New Roman"/>
                  <w:color w:val="2D2DCB"/>
                  <w:sz w:val="24"/>
                  <w:szCs w:val="24"/>
                  <w:bdr w:val="none" w:sz="0" w:space="0" w:color="auto" w:frame="1"/>
                </w:rPr>
                <w:t>b8d_annexigc_en.pdf </w:t>
              </w:r>
              <w:r w:rsidR="003067BA" w:rsidRPr="003067BA">
                <w:rPr>
                  <w:rFonts w:ascii="Times New Roman" w:hAnsi="Times New Roman" w:cs="Times New Roman"/>
                  <w:noProof/>
                  <w:color w:val="2D2DCB"/>
                  <w:sz w:val="24"/>
                  <w:szCs w:val="24"/>
                  <w:bdr w:val="none" w:sz="0" w:space="0" w:color="auto" w:frame="1"/>
                  <w:lang w:val="en-US"/>
                </w:rPr>
                <w:drawing>
                  <wp:inline distT="0" distB="0" distL="0" distR="0">
                    <wp:extent cx="152400" cy="152400"/>
                    <wp:effectExtent l="0" t="0" r="0" b="0"/>
                    <wp:docPr id="1" name="Picture 1" descr="http://ec.europa.eu/europeaid/prag/images/documents/f_pdf_16.gif">
                      <a:hlinkClick xmlns:a="http://schemas.openxmlformats.org/drawingml/2006/main" r:id="rId8" tgtFrame="&quot;_self&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ec.europa.eu/europeaid/prag/images/documents/f_pdf_16.gif">
                              <a:hlinkClick r:id="rId8" tgtFrame="&quot;_self&quot;"/>
                            </pic:cNvPr>
                            <pic:cNvPicPr>
                              <a:picLocks noChangeAspect="1" noChangeArrowheads="1"/>
                            </pic:cNvPicPr>
                          </pic:nvPicPr>
                          <pic:blipFill>
                            <a:blip r:embed="rId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hyperlink>
          </w:p>
        </w:tc>
      </w:tr>
    </w:tbl>
    <w:p w:rsidR="006C6D6E" w:rsidRPr="003067BA" w:rsidRDefault="006C6D6E" w:rsidP="00855FE4">
      <w:pPr>
        <w:spacing w:after="0"/>
        <w:jc w:val="both"/>
        <w:rPr>
          <w:rFonts w:ascii="Times New Roman" w:hAnsi="Times New Roman" w:cs="Times New Roman"/>
          <w:sz w:val="24"/>
          <w:szCs w:val="24"/>
          <w:lang w:val="en-GB"/>
        </w:rPr>
      </w:pPr>
    </w:p>
    <w:p w:rsidR="00056F91" w:rsidRPr="003067BA" w:rsidRDefault="009D0C31" w:rsidP="00855FE4">
      <w:pPr>
        <w:spacing w:after="0"/>
        <w:jc w:val="both"/>
        <w:rPr>
          <w:rFonts w:ascii="Times New Roman" w:hAnsi="Times New Roman" w:cs="Times New Roman"/>
          <w:sz w:val="24"/>
          <w:szCs w:val="24"/>
        </w:rPr>
      </w:pPr>
      <w:hyperlink r:id="rId10" w:history="1">
        <w:r w:rsidR="003067BA" w:rsidRPr="003067BA">
          <w:rPr>
            <w:rStyle w:val="Hyperlink"/>
            <w:rFonts w:ascii="Times New Roman" w:hAnsi="Times New Roman" w:cs="Times New Roman"/>
            <w:sz w:val="24"/>
            <w:szCs w:val="24"/>
          </w:rPr>
          <w:t>http://ec.europa.eu/europeaid/prag/document.do?isAnnexes=true</w:t>
        </w:r>
      </w:hyperlink>
    </w:p>
    <w:p w:rsidR="003067BA" w:rsidRPr="003067BA" w:rsidRDefault="003067BA" w:rsidP="00855FE4">
      <w:pPr>
        <w:spacing w:after="0"/>
        <w:jc w:val="both"/>
        <w:rPr>
          <w:rFonts w:ascii="Times New Roman" w:hAnsi="Times New Roman" w:cs="Times New Roman"/>
          <w:sz w:val="24"/>
          <w:szCs w:val="24"/>
          <w:lang w:val="en-GB"/>
        </w:rPr>
      </w:pPr>
    </w:p>
    <w:p w:rsidR="00056F91" w:rsidRPr="003067BA" w:rsidRDefault="00056F91"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056F91" w:rsidRPr="003067BA" w:rsidRDefault="00056F91" w:rsidP="00855FE4">
      <w:pPr>
        <w:spacing w:after="0"/>
        <w:jc w:val="both"/>
        <w:rPr>
          <w:rFonts w:ascii="Times New Roman" w:hAnsi="Times New Roman" w:cs="Times New Roman"/>
          <w:b/>
          <w:bCs/>
          <w:sz w:val="24"/>
          <w:szCs w:val="24"/>
          <w:lang w:val="en-GB"/>
        </w:rPr>
      </w:pP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056F91" w:rsidRPr="003067BA"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056F91" w:rsidRPr="003067BA" w:rsidRDefault="00056F91" w:rsidP="00855FE4">
      <w:pPr>
        <w:spacing w:after="0"/>
        <w:jc w:val="both"/>
        <w:rPr>
          <w:rFonts w:ascii="Times New Roman" w:hAnsi="Times New Roman" w:cs="Times New Roman"/>
          <w:sz w:val="24"/>
          <w:szCs w:val="24"/>
          <w:lang w:val="en-GB"/>
        </w:rPr>
      </w:pPr>
    </w:p>
    <w:p w:rsidR="00056F91" w:rsidRPr="00E53649" w:rsidRDefault="00056F91"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 xml:space="preserve">In case the contract is concluded in EUR, and payments are made in </w:t>
      </w:r>
      <w:r w:rsidR="00984873">
        <w:rPr>
          <w:rFonts w:ascii="Times New Roman" w:hAnsi="Times New Roman" w:cs="Times New Roman"/>
          <w:sz w:val="24"/>
          <w:szCs w:val="24"/>
        </w:rPr>
        <w:t>RSD</w:t>
      </w:r>
      <w:r w:rsidRPr="003067BA">
        <w:rPr>
          <w:rFonts w:ascii="Times New Roman" w:hAnsi="Times New Roman" w:cs="Times New Roman"/>
          <w:sz w:val="24"/>
          <w:szCs w:val="24"/>
        </w:rPr>
        <w:t>,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056F91" w:rsidRPr="00E53649" w:rsidRDefault="00056F91" w:rsidP="00855FE4">
      <w:pPr>
        <w:spacing w:after="0"/>
        <w:jc w:val="both"/>
        <w:rPr>
          <w:rFonts w:ascii="Times New Roman" w:hAnsi="Times New Roman" w:cs="Times New Roman"/>
          <w:sz w:val="24"/>
          <w:szCs w:val="24"/>
          <w:lang w:val="en-GB"/>
        </w:rPr>
      </w:pPr>
    </w:p>
    <w:p w:rsidR="00056F91"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056F91" w:rsidRPr="00E53649" w:rsidRDefault="00056F91" w:rsidP="00855FE4">
      <w:pPr>
        <w:spacing w:after="0"/>
        <w:jc w:val="both"/>
        <w:rPr>
          <w:rFonts w:ascii="Times New Roman" w:hAnsi="Times New Roman" w:cs="Times New Roman"/>
          <w:sz w:val="24"/>
          <w:szCs w:val="24"/>
          <w:lang w:val="en-GB"/>
        </w:rPr>
      </w:pPr>
    </w:p>
    <w:p w:rsidR="00056F91" w:rsidRPr="00E53649" w:rsidRDefault="00056F91"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3B1B0B" w:rsidRPr="00E53649" w:rsidTr="006A1A13">
        <w:trPr>
          <w:cantSplit/>
          <w:trHeight w:val="345"/>
        </w:trPr>
        <w:tc>
          <w:tcPr>
            <w:tcW w:w="1728" w:type="dxa"/>
            <w:tcBorders>
              <w:top w:val="single" w:sz="4" w:space="0" w:color="auto"/>
            </w:tcBorders>
            <w:vAlign w:val="center"/>
          </w:tcPr>
          <w:p w:rsidR="003B1B0B" w:rsidRPr="00A24551" w:rsidRDefault="003B1B0B" w:rsidP="006A1A13">
            <w:pPr>
              <w:keepNext/>
              <w:spacing w:before="40" w:after="40"/>
              <w:jc w:val="center"/>
              <w:rPr>
                <w:rFonts w:ascii="Times New Roman" w:hAnsi="Times New Roman" w:cs="Times New Roman"/>
                <w:b/>
                <w:bCs/>
              </w:rPr>
            </w:pPr>
            <w:r w:rsidRPr="00A24551">
              <w:rPr>
                <w:rFonts w:ascii="Times New Roman" w:hAnsi="Times New Roman" w:cs="Times New Roman"/>
                <w:b/>
                <w:bCs/>
              </w:rPr>
              <w:t>Month</w:t>
            </w:r>
          </w:p>
        </w:tc>
        <w:tc>
          <w:tcPr>
            <w:tcW w:w="4509" w:type="dxa"/>
            <w:tcBorders>
              <w:top w:val="single" w:sz="4" w:space="0" w:color="auto"/>
            </w:tcBorders>
            <w:vAlign w:val="center"/>
          </w:tcPr>
          <w:p w:rsidR="003B1B0B" w:rsidRPr="00E53649" w:rsidRDefault="003B1B0B" w:rsidP="006A1A13">
            <w:pPr>
              <w:keepNext/>
              <w:spacing w:before="40" w:after="40"/>
              <w:jc w:val="center"/>
              <w:rPr>
                <w:rFonts w:ascii="Times New Roman" w:hAnsi="Times New Roman" w:cs="Times New Roman"/>
                <w:b/>
                <w:bCs/>
              </w:rPr>
            </w:pPr>
          </w:p>
        </w:tc>
        <w:tc>
          <w:tcPr>
            <w:tcW w:w="2781" w:type="dxa"/>
            <w:tcBorders>
              <w:top w:val="single" w:sz="4" w:space="0" w:color="auto"/>
            </w:tcBorders>
            <w:vAlign w:val="center"/>
          </w:tcPr>
          <w:p w:rsidR="003B1B0B" w:rsidRPr="00E53649" w:rsidRDefault="003B1B0B" w:rsidP="006A1A13">
            <w:pPr>
              <w:keepNext/>
              <w:spacing w:before="40" w:after="40"/>
              <w:jc w:val="center"/>
              <w:rPr>
                <w:rFonts w:ascii="Times New Roman" w:hAnsi="Times New Roman" w:cs="Times New Roman"/>
                <w:b/>
                <w:bCs/>
              </w:rPr>
            </w:pPr>
            <w:r w:rsidRPr="00E53649">
              <w:rPr>
                <w:rFonts w:ascii="Times New Roman" w:hAnsi="Times New Roman" w:cs="Times New Roman"/>
                <w:b/>
                <w:bCs/>
              </w:rPr>
              <w:t>&lt;</w:t>
            </w:r>
            <w:r w:rsidRPr="00E53649">
              <w:rPr>
                <w:rFonts w:ascii="Times New Roman" w:hAnsi="Times New Roman" w:cs="Times New Roman"/>
                <w:b/>
                <w:bCs/>
                <w:highlight w:val="yellow"/>
              </w:rPr>
              <w:t>EUR/RSD</w:t>
            </w:r>
            <w:r w:rsidRPr="00E53649">
              <w:rPr>
                <w:rFonts w:ascii="Times New Roman" w:hAnsi="Times New Roman" w:cs="Times New Roman"/>
                <w:b/>
                <w:bCs/>
              </w:rPr>
              <w:t>&gt;</w:t>
            </w:r>
          </w:p>
        </w:tc>
      </w:tr>
      <w:tr w:rsidR="003B7695" w:rsidRPr="00E53649" w:rsidTr="00904DB2">
        <w:trPr>
          <w:cantSplit/>
          <w:trHeight w:val="602"/>
        </w:trPr>
        <w:tc>
          <w:tcPr>
            <w:tcW w:w="1728" w:type="dxa"/>
            <w:tcBorders>
              <w:bottom w:val="nil"/>
            </w:tcBorders>
            <w:vAlign w:val="center"/>
          </w:tcPr>
          <w:p w:rsidR="003B7695" w:rsidRDefault="003B7695" w:rsidP="00B752D1">
            <w:pPr>
              <w:spacing w:before="40" w:after="40" w:line="240" w:lineRule="auto"/>
              <w:jc w:val="center"/>
              <w:rPr>
                <w:rFonts w:ascii="Times New Roman" w:hAnsi="Times New Roman" w:cs="Times New Roman"/>
              </w:rPr>
            </w:pPr>
            <w:r>
              <w:rPr>
                <w:rFonts w:ascii="Times New Roman" w:hAnsi="Times New Roman" w:cs="Times New Roman"/>
              </w:rPr>
              <w:t>3</w:t>
            </w:r>
          </w:p>
        </w:tc>
        <w:tc>
          <w:tcPr>
            <w:tcW w:w="4509" w:type="dxa"/>
            <w:tcBorders>
              <w:bottom w:val="nil"/>
            </w:tcBorders>
            <w:vAlign w:val="center"/>
          </w:tcPr>
          <w:p w:rsidR="003B7695" w:rsidRDefault="003B7695" w:rsidP="00B752D1">
            <w:pPr>
              <w:spacing w:before="40" w:after="40" w:line="240" w:lineRule="auto"/>
              <w:rPr>
                <w:rFonts w:ascii="Times New Roman" w:hAnsi="Times New Roman" w:cs="Times New Roman"/>
              </w:rPr>
            </w:pPr>
            <w:r>
              <w:rPr>
                <w:rFonts w:ascii="Times New Roman" w:hAnsi="Times New Roman" w:cs="Times New Roman"/>
              </w:rPr>
              <w:t>Interim payment</w:t>
            </w:r>
          </w:p>
        </w:tc>
        <w:tc>
          <w:tcPr>
            <w:tcW w:w="2781" w:type="dxa"/>
            <w:tcBorders>
              <w:bottom w:val="nil"/>
            </w:tcBorders>
            <w:vAlign w:val="center"/>
          </w:tcPr>
          <w:p w:rsidR="003B7695" w:rsidRPr="00E53649" w:rsidRDefault="003B7695" w:rsidP="003B7695">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Pr>
                <w:rFonts w:ascii="Times New Roman" w:hAnsi="Times New Roman" w:cs="Times New Roman"/>
                <w:highlight w:val="yellow"/>
              </w:rPr>
              <w:t>55</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3B1B0B" w:rsidRPr="00E53649" w:rsidTr="00904DB2">
        <w:trPr>
          <w:cantSplit/>
          <w:trHeight w:val="602"/>
        </w:trPr>
        <w:tc>
          <w:tcPr>
            <w:tcW w:w="1728" w:type="dxa"/>
            <w:tcBorders>
              <w:bottom w:val="nil"/>
            </w:tcBorders>
            <w:vAlign w:val="center"/>
          </w:tcPr>
          <w:p w:rsidR="003B1B0B" w:rsidRPr="00A24551" w:rsidRDefault="00D34E54" w:rsidP="003B7695">
            <w:pPr>
              <w:spacing w:before="40" w:after="40" w:line="240" w:lineRule="auto"/>
              <w:jc w:val="center"/>
              <w:rPr>
                <w:rFonts w:ascii="Times New Roman" w:hAnsi="Times New Roman" w:cs="Times New Roman"/>
              </w:rPr>
            </w:pPr>
            <w:r>
              <w:rPr>
                <w:rFonts w:ascii="Times New Roman" w:hAnsi="Times New Roman" w:cs="Times New Roman"/>
              </w:rPr>
              <w:t>1</w:t>
            </w:r>
            <w:r w:rsidR="003B7695">
              <w:rPr>
                <w:rFonts w:ascii="Times New Roman" w:hAnsi="Times New Roman" w:cs="Times New Roman"/>
              </w:rPr>
              <w:t>2</w:t>
            </w:r>
          </w:p>
        </w:tc>
        <w:tc>
          <w:tcPr>
            <w:tcW w:w="4509" w:type="dxa"/>
            <w:tcBorders>
              <w:bottom w:val="nil"/>
            </w:tcBorders>
            <w:vAlign w:val="center"/>
          </w:tcPr>
          <w:p w:rsidR="003B1B0B" w:rsidRPr="006A1A13" w:rsidRDefault="00D34E54" w:rsidP="00B752D1">
            <w:pPr>
              <w:spacing w:before="40" w:after="40" w:line="240" w:lineRule="auto"/>
              <w:rPr>
                <w:rFonts w:ascii="Times New Roman" w:hAnsi="Times New Roman" w:cs="Times New Roman"/>
                <w:lang w:val="en-GB"/>
              </w:rPr>
            </w:pPr>
            <w:r>
              <w:rPr>
                <w:rFonts w:ascii="Times New Roman" w:hAnsi="Times New Roman" w:cs="Times New Roman"/>
              </w:rPr>
              <w:t>Interim payment</w:t>
            </w:r>
          </w:p>
        </w:tc>
        <w:tc>
          <w:tcPr>
            <w:tcW w:w="2781" w:type="dxa"/>
            <w:tcBorders>
              <w:bottom w:val="nil"/>
            </w:tcBorders>
            <w:vAlign w:val="center"/>
          </w:tcPr>
          <w:p w:rsidR="00904DB2" w:rsidRPr="00E53649" w:rsidRDefault="00D34E54" w:rsidP="003B7695">
            <w:pPr>
              <w:spacing w:after="0" w:line="240" w:lineRule="auto"/>
              <w:jc w:val="center"/>
              <w:rPr>
                <w:rFonts w:ascii="Times New Roman" w:hAnsi="Times New Roman" w:cs="Times New Roman"/>
                <w:highlight w:val="yellow"/>
              </w:rPr>
            </w:pPr>
            <w:bookmarkStart w:id="0" w:name="_GoBack"/>
            <w:bookmarkEnd w:id="0"/>
            <w:r w:rsidRPr="00E53649">
              <w:rPr>
                <w:rFonts w:ascii="Times New Roman" w:hAnsi="Times New Roman" w:cs="Times New Roman"/>
                <w:highlight w:val="yellow"/>
              </w:rPr>
              <w:t>&lt;</w:t>
            </w:r>
            <w:r w:rsidR="003B7695">
              <w:rPr>
                <w:rFonts w:ascii="Times New Roman" w:hAnsi="Times New Roman" w:cs="Times New Roman"/>
                <w:highlight w:val="yellow"/>
              </w:rPr>
              <w:t>22</w:t>
            </w:r>
            <w:r>
              <w:rPr>
                <w:rFonts w:ascii="Times New Roman" w:hAnsi="Times New Roman" w:cs="Times New Roman"/>
                <w:highlight w:val="yellow"/>
              </w:rPr>
              <w:t>,5</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tc>
      </w:tr>
      <w:tr w:rsidR="00D34E54" w:rsidRPr="00E53649" w:rsidTr="00904DB2">
        <w:trPr>
          <w:cantSplit/>
          <w:trHeight w:val="602"/>
        </w:trPr>
        <w:tc>
          <w:tcPr>
            <w:tcW w:w="1728" w:type="dxa"/>
            <w:tcBorders>
              <w:bottom w:val="nil"/>
            </w:tcBorders>
            <w:vAlign w:val="center"/>
          </w:tcPr>
          <w:p w:rsidR="00D34E54" w:rsidRPr="00A24551" w:rsidRDefault="00D34E54" w:rsidP="00D34E54">
            <w:pPr>
              <w:spacing w:before="40" w:after="40" w:line="240" w:lineRule="auto"/>
              <w:jc w:val="center"/>
              <w:rPr>
                <w:rFonts w:ascii="Times New Roman" w:hAnsi="Times New Roman" w:cs="Times New Roman"/>
              </w:rPr>
            </w:pPr>
            <w:r>
              <w:rPr>
                <w:rFonts w:ascii="Times New Roman" w:hAnsi="Times New Roman" w:cs="Times New Roman"/>
              </w:rPr>
              <w:t>24</w:t>
            </w:r>
          </w:p>
        </w:tc>
        <w:tc>
          <w:tcPr>
            <w:tcW w:w="4509" w:type="dxa"/>
            <w:tcBorders>
              <w:bottom w:val="nil"/>
            </w:tcBorders>
            <w:vAlign w:val="center"/>
          </w:tcPr>
          <w:p w:rsidR="00D34E54" w:rsidRPr="006A1A13" w:rsidRDefault="00D34E54" w:rsidP="00D34E54">
            <w:pPr>
              <w:spacing w:before="40" w:after="40" w:line="240" w:lineRule="auto"/>
              <w:rPr>
                <w:rFonts w:ascii="Times New Roman" w:hAnsi="Times New Roman" w:cs="Times New Roman"/>
                <w:lang w:val="en-GB"/>
              </w:rPr>
            </w:pPr>
            <w:r w:rsidRPr="00E53649">
              <w:rPr>
                <w:rFonts w:ascii="Times New Roman" w:hAnsi="Times New Roman" w:cs="Times New Roman"/>
              </w:rPr>
              <w:t>Balance final payment</w:t>
            </w:r>
          </w:p>
        </w:tc>
        <w:tc>
          <w:tcPr>
            <w:tcW w:w="2781" w:type="dxa"/>
            <w:tcBorders>
              <w:bottom w:val="nil"/>
            </w:tcBorders>
            <w:vAlign w:val="center"/>
          </w:tcPr>
          <w:p w:rsidR="00D34E54" w:rsidRDefault="00D34E54" w:rsidP="00D34E54">
            <w:pPr>
              <w:spacing w:after="0" w:line="240" w:lineRule="auto"/>
              <w:jc w:val="center"/>
              <w:rPr>
                <w:rFonts w:ascii="Times New Roman" w:hAnsi="Times New Roman" w:cs="Times New Roman"/>
                <w:highlight w:val="yellow"/>
              </w:rPr>
            </w:pPr>
            <w:r w:rsidRPr="00E53649">
              <w:rPr>
                <w:rFonts w:ascii="Times New Roman" w:hAnsi="Times New Roman" w:cs="Times New Roman"/>
                <w:highlight w:val="yellow"/>
              </w:rPr>
              <w:t>&lt;</w:t>
            </w:r>
            <w:r w:rsidR="003B7695">
              <w:rPr>
                <w:rFonts w:ascii="Times New Roman" w:hAnsi="Times New Roman" w:cs="Times New Roman"/>
                <w:highlight w:val="yellow"/>
              </w:rPr>
              <w:t>22</w:t>
            </w:r>
            <w:r>
              <w:rPr>
                <w:rFonts w:ascii="Times New Roman" w:hAnsi="Times New Roman" w:cs="Times New Roman"/>
                <w:highlight w:val="yellow"/>
              </w:rPr>
              <w:t>,5</w:t>
            </w:r>
            <w:r w:rsidRPr="00E53649">
              <w:rPr>
                <w:rFonts w:ascii="Times New Roman" w:hAnsi="Times New Roman" w:cs="Times New Roman"/>
                <w:w w:val="50"/>
                <w:highlight w:val="yellow"/>
              </w:rPr>
              <w:t> </w:t>
            </w:r>
            <w:r w:rsidRPr="00E53649">
              <w:rPr>
                <w:rFonts w:ascii="Times New Roman" w:hAnsi="Times New Roman" w:cs="Times New Roman"/>
                <w:highlight w:val="yellow"/>
              </w:rPr>
              <w:t>% of the contract value /  Absolute  amount  &gt;</w:t>
            </w:r>
          </w:p>
          <w:p w:rsidR="00D34E54" w:rsidRPr="00E53649" w:rsidRDefault="00D34E54" w:rsidP="00D34E54">
            <w:pPr>
              <w:spacing w:after="0" w:line="240" w:lineRule="auto"/>
              <w:jc w:val="center"/>
              <w:rPr>
                <w:rFonts w:ascii="Times New Roman" w:hAnsi="Times New Roman" w:cs="Times New Roman"/>
                <w:highlight w:val="yellow"/>
              </w:rPr>
            </w:pPr>
          </w:p>
        </w:tc>
      </w:tr>
      <w:tr w:rsidR="00D34E54" w:rsidRPr="00E53649" w:rsidTr="006A1A13">
        <w:trPr>
          <w:cantSplit/>
          <w:trHeight w:val="233"/>
        </w:trPr>
        <w:tc>
          <w:tcPr>
            <w:tcW w:w="1728" w:type="dxa"/>
            <w:tcBorders>
              <w:bottom w:val="single" w:sz="4" w:space="0" w:color="auto"/>
            </w:tcBorders>
            <w:shd w:val="pct10" w:color="auto" w:fill="FFFFFF"/>
            <w:vAlign w:val="center"/>
          </w:tcPr>
          <w:p w:rsidR="00D34E54" w:rsidRPr="00E53649" w:rsidRDefault="00D34E54" w:rsidP="00D34E54">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vAlign w:val="center"/>
          </w:tcPr>
          <w:p w:rsidR="00D34E54" w:rsidRPr="00E53649" w:rsidRDefault="00D34E54" w:rsidP="00D34E54">
            <w:pPr>
              <w:spacing w:before="40" w:after="40" w:line="240" w:lineRule="auto"/>
              <w:rPr>
                <w:rFonts w:ascii="Times New Roman" w:hAnsi="Times New Roman" w:cs="Times New Roman"/>
                <w:b/>
                <w:bCs/>
              </w:rPr>
            </w:pPr>
            <w:r w:rsidRPr="00E53649">
              <w:rPr>
                <w:rFonts w:ascii="Times New Roman" w:hAnsi="Times New Roman" w:cs="Times New Roman"/>
                <w:b/>
                <w:bCs/>
              </w:rPr>
              <w:t>Total</w:t>
            </w:r>
          </w:p>
        </w:tc>
        <w:tc>
          <w:tcPr>
            <w:tcW w:w="2781" w:type="dxa"/>
            <w:tcBorders>
              <w:bottom w:val="single" w:sz="4" w:space="0" w:color="auto"/>
            </w:tcBorders>
            <w:shd w:val="pct10" w:color="auto" w:fill="FFFFFF"/>
            <w:vAlign w:val="center"/>
          </w:tcPr>
          <w:p w:rsidR="00D34E54" w:rsidRPr="00E53649" w:rsidRDefault="00D34E54" w:rsidP="00D34E54">
            <w:pPr>
              <w:spacing w:after="0" w:line="240" w:lineRule="auto"/>
              <w:jc w:val="center"/>
              <w:rPr>
                <w:rFonts w:ascii="Times New Roman" w:hAnsi="Times New Roman" w:cs="Times New Roman"/>
              </w:rPr>
            </w:pPr>
            <w:r w:rsidRPr="00E53649">
              <w:rPr>
                <w:rFonts w:ascii="Times New Roman" w:hAnsi="Times New Roman" w:cs="Times New Roman"/>
              </w:rPr>
              <w:t>&lt;</w:t>
            </w:r>
            <w:r w:rsidRPr="00E53649">
              <w:rPr>
                <w:rFonts w:ascii="Times New Roman" w:hAnsi="Times New Roman" w:cs="Times New Roman"/>
                <w:highlight w:val="yellow"/>
              </w:rPr>
              <w:t>Total contract value</w:t>
            </w:r>
            <w:r w:rsidRPr="00E53649">
              <w:rPr>
                <w:rFonts w:ascii="Times New Roman" w:hAnsi="Times New Roman" w:cs="Times New Roman"/>
              </w:rPr>
              <w:t>&gt;</w:t>
            </w:r>
          </w:p>
        </w:tc>
      </w:tr>
    </w:tbl>
    <w:p w:rsidR="003B1B0B" w:rsidRDefault="003B1B0B" w:rsidP="00855FE4">
      <w:pPr>
        <w:spacing w:after="0"/>
        <w:jc w:val="both"/>
        <w:rPr>
          <w:rFonts w:ascii="Times New Roman" w:hAnsi="Times New Roman" w:cs="Times New Roman"/>
          <w:sz w:val="24"/>
          <w:szCs w:val="24"/>
          <w:lang w:val="en-GB"/>
        </w:rPr>
      </w:pPr>
    </w:p>
    <w:p w:rsidR="00056F91" w:rsidRPr="00B10AE7" w:rsidRDefault="00056F91"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contractor will provide contracting authority with the brief report on execution of the services, which will represent the basis for issuing interim and balance final payment</w:t>
      </w:r>
    </w:p>
    <w:p w:rsidR="00056F91"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056F91" w:rsidRPr="00E53649" w:rsidRDefault="00056F91" w:rsidP="00855FE4">
      <w:pPr>
        <w:spacing w:after="0"/>
        <w:jc w:val="both"/>
        <w:rPr>
          <w:rFonts w:ascii="Times New Roman" w:hAnsi="Times New Roman" w:cs="Times New Roman"/>
          <w:b/>
          <w:bCs/>
          <w:sz w:val="24"/>
          <w:szCs w:val="24"/>
          <w:lang w:val="en-GB"/>
        </w:rPr>
      </w:pPr>
    </w:p>
    <w:p w:rsidR="003B1B0B" w:rsidRPr="00E53649" w:rsidRDefault="003B1B0B" w:rsidP="003B1B0B">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duration of the contract is </w:t>
      </w:r>
      <w:r w:rsidR="00D34E54">
        <w:rPr>
          <w:rFonts w:ascii="Times New Roman" w:hAnsi="Times New Roman" w:cs="Times New Roman"/>
          <w:sz w:val="24"/>
          <w:szCs w:val="24"/>
          <w:lang w:val="en-GB"/>
        </w:rPr>
        <w:t>23</w:t>
      </w:r>
      <w:r>
        <w:rPr>
          <w:rFonts w:ascii="Times New Roman" w:hAnsi="Times New Roman" w:cs="Times New Roman"/>
          <w:sz w:val="24"/>
          <w:szCs w:val="24"/>
          <w:lang w:val="en-GB"/>
        </w:rPr>
        <w:t xml:space="preserve"> Months</w:t>
      </w:r>
      <w:r w:rsidR="00D34E54">
        <w:rPr>
          <w:rFonts w:ascii="Times New Roman" w:hAnsi="Times New Roman" w:cs="Times New Roman"/>
          <w:sz w:val="24"/>
          <w:szCs w:val="24"/>
          <w:lang w:val="en-GB"/>
        </w:rPr>
        <w:t xml:space="preserve"> and </w:t>
      </w:r>
      <w:r w:rsidR="003B7695">
        <w:rPr>
          <w:rFonts w:ascii="Times New Roman" w:hAnsi="Times New Roman" w:cs="Times New Roman"/>
          <w:sz w:val="24"/>
          <w:szCs w:val="24"/>
          <w:lang w:val="en-GB"/>
        </w:rPr>
        <w:t>2</w:t>
      </w:r>
      <w:r w:rsidR="00D34E54">
        <w:rPr>
          <w:rFonts w:ascii="Times New Roman" w:hAnsi="Times New Roman" w:cs="Times New Roman"/>
          <w:sz w:val="24"/>
          <w:szCs w:val="24"/>
          <w:lang w:val="en-GB"/>
        </w:rPr>
        <w:t xml:space="preserve"> days</w:t>
      </w:r>
      <w:r w:rsidRPr="00E53649">
        <w:rPr>
          <w:rFonts w:ascii="Times New Roman" w:hAnsi="Times New Roman" w:cs="Times New Roman"/>
          <w:sz w:val="24"/>
          <w:szCs w:val="24"/>
          <w:lang w:val="en-GB"/>
        </w:rPr>
        <w:t xml:space="preserve">. </w:t>
      </w:r>
    </w:p>
    <w:p w:rsidR="00056F91" w:rsidRPr="00E53649" w:rsidRDefault="003B1B0B" w:rsidP="003B1B0B">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Commencement date is </w:t>
      </w:r>
      <w:r w:rsidRPr="00816D8D">
        <w:rPr>
          <w:rFonts w:ascii="Times New Roman" w:hAnsi="Times New Roman" w:cs="Times New Roman"/>
          <w:sz w:val="24"/>
          <w:szCs w:val="24"/>
          <w:lang w:val="en-GB"/>
        </w:rPr>
        <w:t>date of signature of the contract by both parties</w:t>
      </w:r>
      <w:r>
        <w:rPr>
          <w:rFonts w:ascii="Times New Roman" w:hAnsi="Times New Roman" w:cs="Times New Roman"/>
          <w:sz w:val="24"/>
          <w:szCs w:val="24"/>
          <w:lang w:val="en-GB"/>
        </w:rPr>
        <w:t>.</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056F91" w:rsidRPr="00E53649" w:rsidRDefault="00056F91" w:rsidP="00855FE4">
      <w:pPr>
        <w:spacing w:after="0"/>
        <w:jc w:val="both"/>
        <w:rPr>
          <w:rFonts w:ascii="Times New Roman" w:hAnsi="Times New Roman" w:cs="Times New Roman"/>
          <w:b/>
          <w:bCs/>
          <w:sz w:val="24"/>
          <w:szCs w:val="24"/>
          <w:lang w:val="en-GB"/>
        </w:rPr>
      </w:pPr>
    </w:p>
    <w:p w:rsidR="00056F91" w:rsidRPr="00E53649" w:rsidRDefault="00056F91"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003B1B0B">
        <w:rPr>
          <w:rFonts w:ascii="Times New Roman" w:hAnsi="Times New Roman" w:cs="Times New Roman"/>
          <w:sz w:val="24"/>
          <w:szCs w:val="24"/>
          <w:lang w:val="en-GB"/>
        </w:rPr>
        <w:t>Serbian competent Court of Law</w:t>
      </w:r>
      <w:r w:rsidRPr="00E53649">
        <w:rPr>
          <w:rFonts w:ascii="Times New Roman" w:hAnsi="Times New Roman" w:cs="Times New Roman"/>
          <w:sz w:val="24"/>
          <w:szCs w:val="24"/>
          <w:lang w:val="en-GB"/>
        </w:rPr>
        <w:t xml:space="preserve"> in accordance with the national legislation of the state of the Contracting Authority.</w:t>
      </w:r>
    </w:p>
    <w:p w:rsidR="00056F91" w:rsidRPr="00E53649" w:rsidRDefault="00056F91" w:rsidP="00855FE4">
      <w:pPr>
        <w:spacing w:after="0"/>
        <w:jc w:val="both"/>
        <w:rPr>
          <w:rFonts w:ascii="Times New Roman" w:hAnsi="Times New Roman" w:cs="Times New Roman"/>
          <w:b/>
          <w:bCs/>
          <w:sz w:val="24"/>
          <w:szCs w:val="24"/>
          <w:lang w:val="en-GB"/>
        </w:rPr>
      </w:pPr>
    </w:p>
    <w:tbl>
      <w:tblPr>
        <w:tblW w:w="9090" w:type="dxa"/>
        <w:tblInd w:w="-106" w:type="dxa"/>
        <w:tblLayout w:type="fixed"/>
        <w:tblLook w:val="0000"/>
      </w:tblPr>
      <w:tblGrid>
        <w:gridCol w:w="1491"/>
        <w:gridCol w:w="3259"/>
        <w:gridCol w:w="2321"/>
        <w:gridCol w:w="2019"/>
      </w:tblGrid>
      <w:tr w:rsidR="00056F91" w:rsidRPr="00E53649">
        <w:tc>
          <w:tcPr>
            <w:tcW w:w="4750" w:type="dxa"/>
            <w:gridSpan w:val="2"/>
          </w:tcPr>
          <w:p w:rsidR="00056F91" w:rsidRPr="00FA07B2" w:rsidRDefault="00056F91" w:rsidP="006B6EA1">
            <w:pPr>
              <w:pStyle w:val="BodyText"/>
              <w:keepNext/>
              <w:keepLines/>
              <w:rPr>
                <w:b/>
                <w:bCs/>
              </w:rPr>
            </w:pPr>
            <w:r w:rsidRPr="00FA07B2">
              <w:rPr>
                <w:b/>
                <w:bCs/>
              </w:rPr>
              <w:t>For the Contractor</w:t>
            </w:r>
          </w:p>
        </w:tc>
        <w:tc>
          <w:tcPr>
            <w:tcW w:w="4340" w:type="dxa"/>
            <w:gridSpan w:val="2"/>
          </w:tcPr>
          <w:p w:rsidR="00056F91" w:rsidRPr="00FA07B2" w:rsidRDefault="00056F91" w:rsidP="006B6EA1">
            <w:pPr>
              <w:pStyle w:val="BodyText"/>
              <w:keepNext/>
              <w:keepLines/>
              <w:rPr>
                <w:b/>
                <w:bCs/>
              </w:rPr>
            </w:pPr>
            <w:r w:rsidRPr="00FA07B2">
              <w:rPr>
                <w:b/>
                <w:bCs/>
              </w:rPr>
              <w:t>For the Contracting Authority</w:t>
            </w: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Name: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Name: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Title: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Title: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Signature: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Signature:</w:t>
            </w:r>
          </w:p>
        </w:tc>
        <w:tc>
          <w:tcPr>
            <w:tcW w:w="2019" w:type="dxa"/>
          </w:tcPr>
          <w:p w:rsidR="00056F91" w:rsidRPr="00FA07B2" w:rsidRDefault="00056F91" w:rsidP="006B6EA1">
            <w:pPr>
              <w:pStyle w:val="BodyText"/>
              <w:keepNext/>
              <w:keepLines/>
              <w:spacing w:before="160" w:after="160"/>
            </w:pPr>
          </w:p>
        </w:tc>
      </w:tr>
      <w:tr w:rsidR="00056F91" w:rsidRPr="00E53649">
        <w:trPr>
          <w:cantSplit/>
        </w:trPr>
        <w:tc>
          <w:tcPr>
            <w:tcW w:w="1491" w:type="dxa"/>
          </w:tcPr>
          <w:p w:rsidR="00056F91" w:rsidRPr="00FA07B2" w:rsidRDefault="00056F91" w:rsidP="006B6EA1">
            <w:pPr>
              <w:pStyle w:val="BodyText"/>
              <w:keepNext/>
              <w:keepLines/>
              <w:spacing w:before="160" w:after="160"/>
            </w:pPr>
            <w:r w:rsidRPr="00FA07B2">
              <w:t>Date:</w:t>
            </w:r>
          </w:p>
        </w:tc>
        <w:tc>
          <w:tcPr>
            <w:tcW w:w="3259" w:type="dxa"/>
          </w:tcPr>
          <w:p w:rsidR="00056F91" w:rsidRPr="00FA07B2" w:rsidRDefault="00056F91" w:rsidP="006B6EA1">
            <w:pPr>
              <w:pStyle w:val="BodyText"/>
              <w:keepNext/>
              <w:keepLines/>
              <w:spacing w:before="160" w:after="160"/>
            </w:pPr>
          </w:p>
        </w:tc>
        <w:tc>
          <w:tcPr>
            <w:tcW w:w="2321" w:type="dxa"/>
          </w:tcPr>
          <w:p w:rsidR="00056F91" w:rsidRPr="00FA07B2" w:rsidRDefault="00056F91" w:rsidP="006B6EA1">
            <w:pPr>
              <w:pStyle w:val="BodyText"/>
              <w:keepNext/>
              <w:keepLines/>
              <w:spacing w:before="160" w:after="160"/>
            </w:pPr>
            <w:r w:rsidRPr="00FA07B2">
              <w:t>Date:</w:t>
            </w:r>
          </w:p>
        </w:tc>
        <w:tc>
          <w:tcPr>
            <w:tcW w:w="2019" w:type="dxa"/>
          </w:tcPr>
          <w:p w:rsidR="00056F91" w:rsidRPr="00FA07B2" w:rsidRDefault="00056F91" w:rsidP="006B6EA1">
            <w:pPr>
              <w:pStyle w:val="BodyText"/>
              <w:keepNext/>
              <w:keepLines/>
              <w:spacing w:before="160" w:after="160"/>
            </w:pPr>
          </w:p>
        </w:tc>
      </w:tr>
    </w:tbl>
    <w:p w:rsidR="00056F91" w:rsidRPr="00E53649" w:rsidRDefault="00056F91" w:rsidP="007C561E">
      <w:pPr>
        <w:spacing w:after="0"/>
        <w:jc w:val="both"/>
        <w:rPr>
          <w:rFonts w:ascii="Times New Roman" w:hAnsi="Times New Roman" w:cs="Times New Roman"/>
          <w:b/>
          <w:bCs/>
          <w:lang w:val="en-GB"/>
        </w:rPr>
      </w:pPr>
    </w:p>
    <w:p w:rsidR="00056F91" w:rsidRPr="00E53649" w:rsidRDefault="00056F91" w:rsidP="007C561E">
      <w:pPr>
        <w:spacing w:after="0"/>
        <w:jc w:val="both"/>
        <w:rPr>
          <w:rFonts w:ascii="Times New Roman" w:hAnsi="Times New Roman" w:cs="Times New Roman"/>
          <w:b/>
          <w:bCs/>
          <w:lang w:val="en-GB"/>
        </w:rPr>
      </w:pPr>
    </w:p>
    <w:sectPr w:rsidR="00056F91" w:rsidRPr="00E53649" w:rsidSect="00855FE4">
      <w:footerReference w:type="default" r:id="rId11"/>
      <w:pgSz w:w="11906" w:h="16838"/>
      <w:pgMar w:top="1440" w:right="1440" w:bottom="1440"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E6DF5" w:rsidRDefault="007E6DF5" w:rsidP="002D4560">
      <w:pPr>
        <w:spacing w:after="0" w:line="240" w:lineRule="auto"/>
      </w:pPr>
      <w:r>
        <w:separator/>
      </w:r>
    </w:p>
  </w:endnote>
  <w:endnote w:type="continuationSeparator" w:id="1">
    <w:p w:rsidR="007E6DF5" w:rsidRDefault="007E6DF5"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EUAlbertina">
    <w:altName w:val="EU Albertina"/>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56F91" w:rsidRDefault="00056F91">
    <w:pPr>
      <w:pStyle w:val="Footer"/>
      <w:jc w:val="right"/>
    </w:pPr>
    <w:r>
      <w:t xml:space="preserve">Page </w:t>
    </w:r>
    <w:r w:rsidR="009D0C31">
      <w:rPr>
        <w:b/>
        <w:bCs/>
      </w:rPr>
      <w:fldChar w:fldCharType="begin"/>
    </w:r>
    <w:r>
      <w:rPr>
        <w:b/>
        <w:bCs/>
      </w:rPr>
      <w:instrText xml:space="preserve"> PAGE </w:instrText>
    </w:r>
    <w:r w:rsidR="009D0C31">
      <w:rPr>
        <w:b/>
        <w:bCs/>
      </w:rPr>
      <w:fldChar w:fldCharType="separate"/>
    </w:r>
    <w:r w:rsidR="00011D54">
      <w:rPr>
        <w:b/>
        <w:bCs/>
        <w:noProof/>
      </w:rPr>
      <w:t>8</w:t>
    </w:r>
    <w:r w:rsidR="009D0C31">
      <w:rPr>
        <w:b/>
        <w:bCs/>
      </w:rPr>
      <w:fldChar w:fldCharType="end"/>
    </w:r>
    <w:r>
      <w:t xml:space="preserve"> of </w:t>
    </w:r>
    <w:r w:rsidR="009D0C31">
      <w:rPr>
        <w:b/>
        <w:bCs/>
      </w:rPr>
      <w:fldChar w:fldCharType="begin"/>
    </w:r>
    <w:r>
      <w:rPr>
        <w:b/>
        <w:bCs/>
      </w:rPr>
      <w:instrText xml:space="preserve"> NUMPAGES  </w:instrText>
    </w:r>
    <w:r w:rsidR="009D0C31">
      <w:rPr>
        <w:b/>
        <w:bCs/>
      </w:rPr>
      <w:fldChar w:fldCharType="separate"/>
    </w:r>
    <w:r w:rsidR="00011D54">
      <w:rPr>
        <w:b/>
        <w:bCs/>
        <w:noProof/>
      </w:rPr>
      <w:t>8</w:t>
    </w:r>
    <w:r w:rsidR="009D0C31">
      <w:rPr>
        <w:b/>
        <w:bCs/>
      </w:rPr>
      <w:fldChar w:fldCharType="end"/>
    </w:r>
  </w:p>
  <w:p w:rsidR="00056F91" w:rsidRDefault="00056F91">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E6DF5" w:rsidRDefault="007E6DF5" w:rsidP="002D4560">
      <w:pPr>
        <w:spacing w:after="0" w:line="240" w:lineRule="auto"/>
      </w:pPr>
      <w:r>
        <w:separator/>
      </w:r>
    </w:p>
  </w:footnote>
  <w:footnote w:type="continuationSeparator" w:id="1">
    <w:p w:rsidR="007E6DF5" w:rsidRDefault="007E6DF5" w:rsidP="002D4560">
      <w:pPr>
        <w:spacing w:after="0" w:line="240" w:lineRule="auto"/>
      </w:pPr>
      <w:r>
        <w:continuationSeparator/>
      </w:r>
    </w:p>
  </w:footnote>
  <w:footnote w:id="2">
    <w:p w:rsidR="00056F91" w:rsidRDefault="00056F91"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1">
    <w:nsid w:val="34A428CF"/>
    <w:multiLevelType w:val="hybridMultilevel"/>
    <w:tmpl w:val="7284900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3">
    <w:nsid w:val="464E60CC"/>
    <w:multiLevelType w:val="hybridMultilevel"/>
    <w:tmpl w:val="6420901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5">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6">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7">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abstractNum w:abstractNumId="8">
    <w:nsid w:val="75E06E4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9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num w:numId="1">
    <w:abstractNumId w:val="2"/>
  </w:num>
  <w:num w:numId="2">
    <w:abstractNumId w:val="4"/>
  </w:num>
  <w:num w:numId="3">
    <w:abstractNumId w:val="6"/>
  </w:num>
  <w:num w:numId="4">
    <w:abstractNumId w:val="5"/>
  </w:num>
  <w:num w:numId="5">
    <w:abstractNumId w:val="0"/>
  </w:num>
  <w:num w:numId="6">
    <w:abstractNumId w:val="7"/>
  </w:num>
  <w:num w:numId="7">
    <w:abstractNumId w:val="8"/>
  </w:num>
  <w:num w:numId="8">
    <w:abstractNumId w:val="1"/>
  </w:num>
  <w:num w:numId="9">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embedSystemFonts/>
  <w:defaultTabStop w:val="708"/>
  <w:hyphenationZone w:val="425"/>
  <w:doNotHyphenateCaps/>
  <w:characterSpacingControl w:val="doNotCompress"/>
  <w:doNotValidateAgainstSchema/>
  <w:doNotDemarcateInvalidXml/>
  <w:footnotePr>
    <w:footnote w:id="0"/>
    <w:footnote w:id="1"/>
  </w:footnotePr>
  <w:endnotePr>
    <w:endnote w:id="0"/>
    <w:endnote w:id="1"/>
  </w:endnotePr>
  <w:compat/>
  <w:rsids>
    <w:rsidRoot w:val="00555EEE"/>
    <w:rsid w:val="00001EE9"/>
    <w:rsid w:val="0000737F"/>
    <w:rsid w:val="00011D54"/>
    <w:rsid w:val="00017F87"/>
    <w:rsid w:val="000227D0"/>
    <w:rsid w:val="00027C0E"/>
    <w:rsid w:val="00033549"/>
    <w:rsid w:val="0003702F"/>
    <w:rsid w:val="0004401A"/>
    <w:rsid w:val="00044B01"/>
    <w:rsid w:val="00051436"/>
    <w:rsid w:val="00055737"/>
    <w:rsid w:val="00056F91"/>
    <w:rsid w:val="00066332"/>
    <w:rsid w:val="0007775E"/>
    <w:rsid w:val="00084AAA"/>
    <w:rsid w:val="0009046E"/>
    <w:rsid w:val="00092819"/>
    <w:rsid w:val="000A3227"/>
    <w:rsid w:val="000C2129"/>
    <w:rsid w:val="000C4DC7"/>
    <w:rsid w:val="000D65DB"/>
    <w:rsid w:val="000E482C"/>
    <w:rsid w:val="000E7F75"/>
    <w:rsid w:val="000F37C3"/>
    <w:rsid w:val="00130885"/>
    <w:rsid w:val="00142DE2"/>
    <w:rsid w:val="001432C6"/>
    <w:rsid w:val="001543EB"/>
    <w:rsid w:val="00162408"/>
    <w:rsid w:val="00164B89"/>
    <w:rsid w:val="00176F2F"/>
    <w:rsid w:val="00177666"/>
    <w:rsid w:val="00183561"/>
    <w:rsid w:val="001931CC"/>
    <w:rsid w:val="001A1D5D"/>
    <w:rsid w:val="001A2EE3"/>
    <w:rsid w:val="001A761D"/>
    <w:rsid w:val="001C00CE"/>
    <w:rsid w:val="001C4DF7"/>
    <w:rsid w:val="001C6849"/>
    <w:rsid w:val="001C6856"/>
    <w:rsid w:val="001D2641"/>
    <w:rsid w:val="001F0484"/>
    <w:rsid w:val="001F0932"/>
    <w:rsid w:val="001F0FC0"/>
    <w:rsid w:val="001F3DFB"/>
    <w:rsid w:val="001F6AF8"/>
    <w:rsid w:val="001F7F63"/>
    <w:rsid w:val="002008D1"/>
    <w:rsid w:val="00201E22"/>
    <w:rsid w:val="002144E1"/>
    <w:rsid w:val="002264DE"/>
    <w:rsid w:val="00227F57"/>
    <w:rsid w:val="00237E05"/>
    <w:rsid w:val="00243453"/>
    <w:rsid w:val="00244CDA"/>
    <w:rsid w:val="0024540E"/>
    <w:rsid w:val="00245AA6"/>
    <w:rsid w:val="00252A8A"/>
    <w:rsid w:val="00264F74"/>
    <w:rsid w:val="00273445"/>
    <w:rsid w:val="00275D40"/>
    <w:rsid w:val="0028216F"/>
    <w:rsid w:val="002951A0"/>
    <w:rsid w:val="00296DF4"/>
    <w:rsid w:val="002A135E"/>
    <w:rsid w:val="002A67F7"/>
    <w:rsid w:val="002C21E5"/>
    <w:rsid w:val="002C3A25"/>
    <w:rsid w:val="002C468C"/>
    <w:rsid w:val="002D4560"/>
    <w:rsid w:val="002F19CD"/>
    <w:rsid w:val="002F2846"/>
    <w:rsid w:val="002F4544"/>
    <w:rsid w:val="002F5490"/>
    <w:rsid w:val="0030169E"/>
    <w:rsid w:val="00302002"/>
    <w:rsid w:val="003067BA"/>
    <w:rsid w:val="00311E6A"/>
    <w:rsid w:val="00320507"/>
    <w:rsid w:val="00324B5D"/>
    <w:rsid w:val="003259C8"/>
    <w:rsid w:val="00325E84"/>
    <w:rsid w:val="0034274B"/>
    <w:rsid w:val="00344AD5"/>
    <w:rsid w:val="003542EF"/>
    <w:rsid w:val="00354987"/>
    <w:rsid w:val="00357B85"/>
    <w:rsid w:val="00370082"/>
    <w:rsid w:val="00372D99"/>
    <w:rsid w:val="003775AB"/>
    <w:rsid w:val="00385A53"/>
    <w:rsid w:val="00393B3E"/>
    <w:rsid w:val="00396982"/>
    <w:rsid w:val="00396A43"/>
    <w:rsid w:val="003B1B0B"/>
    <w:rsid w:val="003B5BA3"/>
    <w:rsid w:val="003B7695"/>
    <w:rsid w:val="003C0D1A"/>
    <w:rsid w:val="003D16DD"/>
    <w:rsid w:val="003D3D59"/>
    <w:rsid w:val="003E6991"/>
    <w:rsid w:val="00401340"/>
    <w:rsid w:val="004033C8"/>
    <w:rsid w:val="004069F9"/>
    <w:rsid w:val="004450F9"/>
    <w:rsid w:val="00451859"/>
    <w:rsid w:val="00463929"/>
    <w:rsid w:val="004672BE"/>
    <w:rsid w:val="00472A91"/>
    <w:rsid w:val="00477040"/>
    <w:rsid w:val="00480F40"/>
    <w:rsid w:val="00492975"/>
    <w:rsid w:val="00494FC0"/>
    <w:rsid w:val="004A7DEA"/>
    <w:rsid w:val="004B26C1"/>
    <w:rsid w:val="004B4D74"/>
    <w:rsid w:val="004B5768"/>
    <w:rsid w:val="004B66CE"/>
    <w:rsid w:val="004D3096"/>
    <w:rsid w:val="004E0DCB"/>
    <w:rsid w:val="004E435D"/>
    <w:rsid w:val="004F3715"/>
    <w:rsid w:val="00516F37"/>
    <w:rsid w:val="00536A4F"/>
    <w:rsid w:val="005409AE"/>
    <w:rsid w:val="0054434C"/>
    <w:rsid w:val="00547679"/>
    <w:rsid w:val="00553D4C"/>
    <w:rsid w:val="00555EEE"/>
    <w:rsid w:val="0056036E"/>
    <w:rsid w:val="005633C8"/>
    <w:rsid w:val="0057006B"/>
    <w:rsid w:val="005960D0"/>
    <w:rsid w:val="005A0FAB"/>
    <w:rsid w:val="005C0F11"/>
    <w:rsid w:val="005E7112"/>
    <w:rsid w:val="005F5B17"/>
    <w:rsid w:val="00641D80"/>
    <w:rsid w:val="00643A00"/>
    <w:rsid w:val="00660BC4"/>
    <w:rsid w:val="00672B2D"/>
    <w:rsid w:val="006835A5"/>
    <w:rsid w:val="00696A86"/>
    <w:rsid w:val="006A1A13"/>
    <w:rsid w:val="006A68F9"/>
    <w:rsid w:val="006A7183"/>
    <w:rsid w:val="006B1BD6"/>
    <w:rsid w:val="006B241C"/>
    <w:rsid w:val="006B6DA4"/>
    <w:rsid w:val="006B6EA1"/>
    <w:rsid w:val="006C5331"/>
    <w:rsid w:val="006C6D6E"/>
    <w:rsid w:val="006D4D71"/>
    <w:rsid w:val="006D54D6"/>
    <w:rsid w:val="006E21DE"/>
    <w:rsid w:val="006E4269"/>
    <w:rsid w:val="006F532E"/>
    <w:rsid w:val="006F5ED0"/>
    <w:rsid w:val="006F61E7"/>
    <w:rsid w:val="006F7D55"/>
    <w:rsid w:val="0071492F"/>
    <w:rsid w:val="00721B90"/>
    <w:rsid w:val="00733D1E"/>
    <w:rsid w:val="00733F55"/>
    <w:rsid w:val="00750770"/>
    <w:rsid w:val="007527BF"/>
    <w:rsid w:val="00754059"/>
    <w:rsid w:val="007577F6"/>
    <w:rsid w:val="00757838"/>
    <w:rsid w:val="00783118"/>
    <w:rsid w:val="0078754D"/>
    <w:rsid w:val="0079059C"/>
    <w:rsid w:val="007A32C9"/>
    <w:rsid w:val="007A5558"/>
    <w:rsid w:val="007A64FD"/>
    <w:rsid w:val="007C4238"/>
    <w:rsid w:val="007C561E"/>
    <w:rsid w:val="007E3B2A"/>
    <w:rsid w:val="007E6DF5"/>
    <w:rsid w:val="007E6E1D"/>
    <w:rsid w:val="00803DB2"/>
    <w:rsid w:val="008100D1"/>
    <w:rsid w:val="00832F40"/>
    <w:rsid w:val="0083415F"/>
    <w:rsid w:val="008363DD"/>
    <w:rsid w:val="0084734E"/>
    <w:rsid w:val="00847E2F"/>
    <w:rsid w:val="00854BE4"/>
    <w:rsid w:val="00855FE4"/>
    <w:rsid w:val="00876E1A"/>
    <w:rsid w:val="0088079E"/>
    <w:rsid w:val="0089099D"/>
    <w:rsid w:val="00894A5B"/>
    <w:rsid w:val="00895D72"/>
    <w:rsid w:val="008A4229"/>
    <w:rsid w:val="008A5174"/>
    <w:rsid w:val="008B09F7"/>
    <w:rsid w:val="008B213D"/>
    <w:rsid w:val="008B302E"/>
    <w:rsid w:val="008D2C80"/>
    <w:rsid w:val="008E3CC5"/>
    <w:rsid w:val="00904DB2"/>
    <w:rsid w:val="0091606D"/>
    <w:rsid w:val="00921775"/>
    <w:rsid w:val="009232FB"/>
    <w:rsid w:val="00925193"/>
    <w:rsid w:val="00937AA4"/>
    <w:rsid w:val="00951DFE"/>
    <w:rsid w:val="00956630"/>
    <w:rsid w:val="00963CA3"/>
    <w:rsid w:val="0096743C"/>
    <w:rsid w:val="00972166"/>
    <w:rsid w:val="00980D47"/>
    <w:rsid w:val="00983940"/>
    <w:rsid w:val="00984873"/>
    <w:rsid w:val="0099045A"/>
    <w:rsid w:val="00994566"/>
    <w:rsid w:val="009A09CF"/>
    <w:rsid w:val="009A2653"/>
    <w:rsid w:val="009B5048"/>
    <w:rsid w:val="009B5C6A"/>
    <w:rsid w:val="009C0523"/>
    <w:rsid w:val="009D0C31"/>
    <w:rsid w:val="009F0C26"/>
    <w:rsid w:val="009F238A"/>
    <w:rsid w:val="009F2CC0"/>
    <w:rsid w:val="009F495C"/>
    <w:rsid w:val="00A0258F"/>
    <w:rsid w:val="00A1769B"/>
    <w:rsid w:val="00A227D9"/>
    <w:rsid w:val="00A22EB9"/>
    <w:rsid w:val="00A40762"/>
    <w:rsid w:val="00A408C1"/>
    <w:rsid w:val="00A4595D"/>
    <w:rsid w:val="00A46126"/>
    <w:rsid w:val="00A46E3A"/>
    <w:rsid w:val="00A61E18"/>
    <w:rsid w:val="00A714BE"/>
    <w:rsid w:val="00A746D7"/>
    <w:rsid w:val="00A7747B"/>
    <w:rsid w:val="00AB10BB"/>
    <w:rsid w:val="00AB4BBD"/>
    <w:rsid w:val="00AB6E14"/>
    <w:rsid w:val="00AC01DB"/>
    <w:rsid w:val="00AF1DC5"/>
    <w:rsid w:val="00AF5A2C"/>
    <w:rsid w:val="00B02A46"/>
    <w:rsid w:val="00B07FCD"/>
    <w:rsid w:val="00B10658"/>
    <w:rsid w:val="00B10AE7"/>
    <w:rsid w:val="00B1343A"/>
    <w:rsid w:val="00B24228"/>
    <w:rsid w:val="00B47C69"/>
    <w:rsid w:val="00B513A4"/>
    <w:rsid w:val="00B70E0A"/>
    <w:rsid w:val="00B752D1"/>
    <w:rsid w:val="00B758F7"/>
    <w:rsid w:val="00B91864"/>
    <w:rsid w:val="00B91F09"/>
    <w:rsid w:val="00BA0BC0"/>
    <w:rsid w:val="00BA3BE1"/>
    <w:rsid w:val="00BA62FA"/>
    <w:rsid w:val="00BB386D"/>
    <w:rsid w:val="00BC35A1"/>
    <w:rsid w:val="00BD7D1C"/>
    <w:rsid w:val="00BF0FE3"/>
    <w:rsid w:val="00C065B4"/>
    <w:rsid w:val="00C1440E"/>
    <w:rsid w:val="00C314B2"/>
    <w:rsid w:val="00C31719"/>
    <w:rsid w:val="00C35D44"/>
    <w:rsid w:val="00C40441"/>
    <w:rsid w:val="00C442C8"/>
    <w:rsid w:val="00C470DA"/>
    <w:rsid w:val="00C54BE8"/>
    <w:rsid w:val="00C821DB"/>
    <w:rsid w:val="00C877BB"/>
    <w:rsid w:val="00CB417E"/>
    <w:rsid w:val="00CC6C1C"/>
    <w:rsid w:val="00CD251C"/>
    <w:rsid w:val="00CE64AA"/>
    <w:rsid w:val="00CF0F4D"/>
    <w:rsid w:val="00CF3C46"/>
    <w:rsid w:val="00D008C5"/>
    <w:rsid w:val="00D04F0C"/>
    <w:rsid w:val="00D112F4"/>
    <w:rsid w:val="00D26921"/>
    <w:rsid w:val="00D34E54"/>
    <w:rsid w:val="00D43005"/>
    <w:rsid w:val="00D62F19"/>
    <w:rsid w:val="00D65234"/>
    <w:rsid w:val="00D72306"/>
    <w:rsid w:val="00D91613"/>
    <w:rsid w:val="00DA12CC"/>
    <w:rsid w:val="00DA184B"/>
    <w:rsid w:val="00DB0829"/>
    <w:rsid w:val="00DE4186"/>
    <w:rsid w:val="00DF5898"/>
    <w:rsid w:val="00E024F7"/>
    <w:rsid w:val="00E069B6"/>
    <w:rsid w:val="00E14CB2"/>
    <w:rsid w:val="00E243F9"/>
    <w:rsid w:val="00E26FE6"/>
    <w:rsid w:val="00E46AFE"/>
    <w:rsid w:val="00E53649"/>
    <w:rsid w:val="00E650E8"/>
    <w:rsid w:val="00E7294F"/>
    <w:rsid w:val="00E77608"/>
    <w:rsid w:val="00EC6F96"/>
    <w:rsid w:val="00ED5FF2"/>
    <w:rsid w:val="00EE0084"/>
    <w:rsid w:val="00EF189C"/>
    <w:rsid w:val="00EF5900"/>
    <w:rsid w:val="00F3026C"/>
    <w:rsid w:val="00F30703"/>
    <w:rsid w:val="00F307E5"/>
    <w:rsid w:val="00F46209"/>
    <w:rsid w:val="00F54FC5"/>
    <w:rsid w:val="00F7377A"/>
    <w:rsid w:val="00F85953"/>
    <w:rsid w:val="00F97284"/>
    <w:rsid w:val="00FA07B2"/>
    <w:rsid w:val="00FA2AB3"/>
    <w:rsid w:val="00FA6347"/>
    <w:rsid w:val="00FB5BBF"/>
    <w:rsid w:val="00FD50B4"/>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sr-Latn-CS" w:eastAsia="sr-Latn-C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sz w:val="22"/>
      <w:szCs w:val="22"/>
      <w:lang w:val="sl-SI"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link w:val="EndnoteText"/>
    <w:uiPriority w:val="99"/>
    <w:semiHidden/>
    <w:locked/>
    <w:rsid w:val="002D4560"/>
    <w:rPr>
      <w:lang w:val="sl-SI" w:eastAsia="en-US"/>
    </w:rPr>
  </w:style>
  <w:style w:type="character" w:styleId="EndnoteReference">
    <w:name w:val="endnote reference"/>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link w:val="FootnoteText"/>
    <w:uiPriority w:val="99"/>
    <w:semiHidden/>
    <w:locked/>
    <w:rsid w:val="002D4560"/>
    <w:rPr>
      <w:lang w:val="sl-SI" w:eastAsia="en-US"/>
    </w:rPr>
  </w:style>
  <w:style w:type="character" w:styleId="CommentReference">
    <w:name w:val="annotation reference"/>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link w:val="CommentSubject"/>
    <w:uiPriority w:val="99"/>
    <w:semiHidden/>
    <w:locked/>
    <w:rsid w:val="008E3CC5"/>
    <w:rPr>
      <w:b/>
      <w:bCs/>
      <w:lang w:val="sl-SI" w:eastAsia="en-U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style>
  <w:style w:type="character" w:customStyle="1" w:styleId="HeaderChar">
    <w:name w:val="Header Char"/>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style>
  <w:style w:type="character" w:customStyle="1" w:styleId="FooterChar">
    <w:name w:val="Footer Char"/>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locked/>
    <w:rsid w:val="004B4D7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unhideWhenUsed/>
    <w:rsid w:val="006C6D6E"/>
    <w:rPr>
      <w:color w:val="0000FF" w:themeColor="hyperlink"/>
      <w:u w:val="single"/>
    </w:rPr>
  </w:style>
  <w:style w:type="character" w:customStyle="1" w:styleId="UnresolvedMention1">
    <w:name w:val="Unresolved Mention1"/>
    <w:basedOn w:val="DefaultParagraphFont"/>
    <w:uiPriority w:val="99"/>
    <w:semiHidden/>
    <w:unhideWhenUsed/>
    <w:rsid w:val="003067BA"/>
    <w:rPr>
      <w:color w:val="808080"/>
      <w:shd w:val="clear" w:color="auto" w:fill="E6E6E6"/>
    </w:rPr>
  </w:style>
</w:styles>
</file>

<file path=word/webSettings.xml><?xml version="1.0" encoding="utf-8"?>
<w:webSettings xmlns:r="http://schemas.openxmlformats.org/officeDocument/2006/relationships" xmlns:w="http://schemas.openxmlformats.org/wordprocessingml/2006/main">
  <w:divs>
    <w:div w:id="1039283230">
      <w:marLeft w:val="0"/>
      <w:marRight w:val="0"/>
      <w:marTop w:val="0"/>
      <w:marBottom w:val="0"/>
      <w:divBdr>
        <w:top w:val="none" w:sz="0" w:space="0" w:color="auto"/>
        <w:left w:val="none" w:sz="0" w:space="0" w:color="auto"/>
        <w:bottom w:val="none" w:sz="0" w:space="0" w:color="auto"/>
        <w:right w:val="none" w:sz="0" w:space="0" w:color="auto"/>
      </w:divBdr>
    </w:div>
    <w:div w:id="15755086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ec.europa.eu/europeaid/prag/document.do?isAnnexes=true" TargetMode="External"/><Relationship Id="rId4" Type="http://schemas.openxmlformats.org/officeDocument/2006/relationships/settings" Target="settings.xml"/><Relationship Id="rId9"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887345-3ED3-4DC1-BF76-5B1CA7B811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253</TotalTime>
  <Pages>8</Pages>
  <Words>1829</Words>
  <Characters>10430</Characters>
  <DocSecurity>0</DocSecurity>
  <Lines>86</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12235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Printed>2015-06-29T10:20:00Z</cp:lastPrinted>
  <dcterms:created xsi:type="dcterms:W3CDTF">2017-11-17T08:08:00Z</dcterms:created>
  <dcterms:modified xsi:type="dcterms:W3CDTF">2019-08-20T19:03:00Z</dcterms:modified>
</cp:coreProperties>
</file>